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0E" w:rsidRPr="007F3A0E" w:rsidRDefault="007F3A0E" w:rsidP="00665BCE">
      <w:pPr>
        <w:spacing w:after="0"/>
        <w:jc w:val="center"/>
        <w:rPr>
          <w:rFonts w:asciiTheme="minorHAnsi" w:hAnsiTheme="minorHAnsi" w:cstheme="minorHAnsi"/>
          <w:b/>
          <w:bCs/>
          <w:i/>
          <w:color w:val="000000"/>
          <w:sz w:val="24"/>
          <w:szCs w:val="24"/>
          <w:lang w:val="en-US"/>
        </w:rPr>
      </w:pPr>
      <w:r w:rsidRPr="007F3A0E">
        <w:rPr>
          <w:rFonts w:asciiTheme="minorHAnsi" w:hAnsiTheme="minorHAnsi" w:cstheme="minorHAnsi"/>
          <w:b/>
          <w:bCs/>
          <w:i/>
          <w:color w:val="000000"/>
          <w:sz w:val="24"/>
          <w:szCs w:val="24"/>
          <w:lang w:val="en-US"/>
        </w:rPr>
        <w:t>REMARKS</w:t>
      </w:r>
    </w:p>
    <w:p w:rsidR="000A03CA" w:rsidRPr="007F3A0E" w:rsidRDefault="00FB5D87" w:rsidP="00665BCE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FB5D87">
        <w:rPr>
          <w:rFonts w:asciiTheme="minorHAnsi" w:hAnsiTheme="minorHAnsi" w:cstheme="minorHAnsi"/>
          <w:b/>
          <w:bCs/>
          <w:i/>
          <w:color w:val="000000"/>
          <w:sz w:val="24"/>
          <w:szCs w:val="24"/>
          <w:lang w:val="en-US"/>
        </w:rPr>
        <w:t>Migration and Integration: Migration with a Human Face</w:t>
      </w:r>
    </w:p>
    <w:p w:rsidR="000A03CA" w:rsidRPr="007F3A0E" w:rsidRDefault="000A03CA" w:rsidP="00665BCE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7F3A0E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WILLIAM LACY SWING</w:t>
      </w:r>
    </w:p>
    <w:p w:rsidR="000A03CA" w:rsidRPr="007F3A0E" w:rsidRDefault="000A03CA" w:rsidP="00665BCE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7F3A0E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Director General, International Organization for Migration</w:t>
      </w:r>
    </w:p>
    <w:p w:rsidR="000A03CA" w:rsidRPr="007F3A0E" w:rsidRDefault="000A03CA" w:rsidP="00665BCE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7F3A0E">
        <w:rPr>
          <w:rFonts w:asciiTheme="minorHAnsi" w:hAnsiTheme="minorHAnsi" w:cstheme="minorHAnsi"/>
          <w:b/>
          <w:caps/>
          <w:color w:val="000000"/>
          <w:sz w:val="24"/>
          <w:szCs w:val="24"/>
          <w:lang w:val="en-US"/>
        </w:rPr>
        <w:br/>
      </w:r>
      <w:r w:rsidRPr="007F3A0E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XVII</w:t>
      </w:r>
      <w:r w:rsidR="00FB5D87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I</w:t>
      </w:r>
      <w:r w:rsidRPr="007F3A0E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VICE-MINISTERIAL MEETING</w:t>
      </w:r>
    </w:p>
    <w:p w:rsidR="000A03CA" w:rsidRPr="007F3A0E" w:rsidRDefault="000A03CA" w:rsidP="00665BCE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7F3A0E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REGIONAL CONFERENCE ON MIGRATION</w:t>
      </w:r>
    </w:p>
    <w:p w:rsidR="000A03CA" w:rsidRPr="00BD6BB4" w:rsidRDefault="00FB5D87" w:rsidP="00665BC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D6BB4">
        <w:rPr>
          <w:rFonts w:asciiTheme="minorHAnsi" w:hAnsiTheme="minorHAnsi" w:cstheme="minorHAnsi"/>
          <w:b/>
          <w:sz w:val="24"/>
          <w:szCs w:val="24"/>
          <w:lang w:val="en-US"/>
        </w:rPr>
        <w:t>San Jose, Costa Rica</w:t>
      </w:r>
      <w:r w:rsidR="001327E4" w:rsidRPr="00BD6BB4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June </w:t>
      </w:r>
      <w:r w:rsidRPr="00BD6BB4">
        <w:rPr>
          <w:rFonts w:asciiTheme="minorHAnsi" w:hAnsiTheme="minorHAnsi" w:cstheme="minorHAnsi"/>
          <w:b/>
          <w:sz w:val="24"/>
          <w:szCs w:val="24"/>
          <w:lang w:val="en-US"/>
        </w:rPr>
        <w:t>2013</w:t>
      </w:r>
      <w:r w:rsidR="007F3A0E" w:rsidRPr="00BD6BB4">
        <w:rPr>
          <w:rFonts w:asciiTheme="minorHAnsi" w:hAnsiTheme="minorHAnsi" w:cstheme="minorHAnsi"/>
          <w:b/>
          <w:sz w:val="24"/>
          <w:szCs w:val="24"/>
          <w:lang w:val="en-US"/>
        </w:rPr>
        <w:br/>
      </w:r>
    </w:p>
    <w:p w:rsidR="009C2493" w:rsidRPr="003256A9" w:rsidRDefault="00270E37" w:rsidP="004361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56A9">
        <w:rPr>
          <w:rFonts w:ascii="Times New Roman" w:hAnsi="Times New Roman"/>
          <w:sz w:val="24"/>
          <w:szCs w:val="24"/>
          <w:lang w:val="en-US"/>
        </w:rPr>
        <w:t>Vice-Ministers of Foreign Affairs</w:t>
      </w:r>
      <w:r w:rsidR="009C2493" w:rsidRPr="003256A9">
        <w:rPr>
          <w:rFonts w:ascii="Times New Roman" w:hAnsi="Times New Roman"/>
          <w:sz w:val="24"/>
          <w:szCs w:val="24"/>
          <w:lang w:val="en-US"/>
        </w:rPr>
        <w:t>;</w:t>
      </w:r>
    </w:p>
    <w:p w:rsidR="009C2493" w:rsidRPr="003256A9" w:rsidRDefault="00270E37" w:rsidP="00665B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56A9">
        <w:rPr>
          <w:rFonts w:ascii="Times New Roman" w:hAnsi="Times New Roman"/>
          <w:sz w:val="24"/>
          <w:szCs w:val="24"/>
          <w:lang w:val="en-US"/>
        </w:rPr>
        <w:t>Vice-Ministers of Interior and Migration Directors;</w:t>
      </w:r>
    </w:p>
    <w:p w:rsidR="00270E37" w:rsidRPr="003256A9" w:rsidRDefault="006E6003" w:rsidP="00665B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Excellencies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distinguished representatives</w:t>
      </w:r>
      <w:r w:rsidR="00270E37" w:rsidRPr="003256A9">
        <w:rPr>
          <w:rFonts w:ascii="Times New Roman" w:hAnsi="Times New Roman"/>
          <w:sz w:val="24"/>
          <w:szCs w:val="24"/>
          <w:lang w:val="en-US"/>
        </w:rPr>
        <w:t>:</w:t>
      </w:r>
    </w:p>
    <w:p w:rsidR="00270E37" w:rsidRDefault="00270E37" w:rsidP="00665B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0E37" w:rsidRPr="003256A9" w:rsidRDefault="001C6358" w:rsidP="006D46FE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 is an honor for me to be here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with you at the “Regional Conference of Migration”</w:t>
      </w:r>
      <w:r w:rsidR="00D50B2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Let me start by thanking </w:t>
      </w:r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the Costa Rican Chair for o</w:t>
      </w:r>
      <w:r w:rsidR="00D50B21">
        <w:rPr>
          <w:rFonts w:ascii="Times New Roman" w:hAnsi="Times New Roman"/>
          <w:bCs/>
          <w:color w:val="000000"/>
          <w:sz w:val="24"/>
          <w:szCs w:val="24"/>
          <w:lang w:val="en-US"/>
        </w:rPr>
        <w:t>rganizing this important event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as well as </w:t>
      </w:r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the Government of Costa Rica and </w:t>
      </w:r>
      <w:r w:rsidR="00FD499B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all our </w:t>
      </w:r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“</w:t>
      </w:r>
      <w:proofErr w:type="spellStart"/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Tico</w:t>
      </w:r>
      <w:proofErr w:type="spellEnd"/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”</w:t>
      </w:r>
      <w:r w:rsidR="00FD499B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friends</w:t>
      </w:r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for </w:t>
      </w:r>
      <w:r w:rsidR="00FD499B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so warmly welcoming </w:t>
      </w:r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us in your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marvelous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270E37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country. </w:t>
      </w:r>
    </w:p>
    <w:p w:rsidR="000E5BA4" w:rsidRDefault="00566D94" w:rsidP="00894BA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3256A9">
        <w:t>Migration is a “mega-trend” of the 21</w:t>
      </w:r>
      <w:r w:rsidRPr="003256A9">
        <w:rPr>
          <w:vertAlign w:val="superscript"/>
        </w:rPr>
        <w:t>st</w:t>
      </w:r>
      <w:r w:rsidRPr="003256A9">
        <w:t xml:space="preserve"> Century</w:t>
      </w:r>
      <w:r w:rsidR="002268C8">
        <w:t xml:space="preserve">. </w:t>
      </w:r>
      <w:r w:rsidR="000F2FFC" w:rsidRPr="003256A9">
        <w:t>Canada and the US alone host around 50 million migrants – equal to some 23% of all migrants</w:t>
      </w:r>
      <w:r w:rsidR="006D46FE">
        <w:t xml:space="preserve"> in the world</w:t>
      </w:r>
      <w:r w:rsidR="000F2FFC" w:rsidRPr="003256A9">
        <w:t>. Mesoamerica and the Caribbean host more than 2 million South-South migrants.</w:t>
      </w:r>
      <w:r w:rsidR="002268C8">
        <w:t xml:space="preserve"> </w:t>
      </w:r>
      <w:r w:rsidR="00F26A45" w:rsidRPr="00DB2B6D">
        <w:t xml:space="preserve">During the past five years, </w:t>
      </w:r>
      <w:r w:rsidR="00BD6BB4">
        <w:t>over half a mill</w:t>
      </w:r>
      <w:r w:rsidR="00AA7306">
        <w:t xml:space="preserve">ion migrants have returned </w:t>
      </w:r>
      <w:r w:rsidR="00F26A45">
        <w:t>annually to Central America and Mexico</w:t>
      </w:r>
      <w:r w:rsidR="00505F9D">
        <w:t>.</w:t>
      </w:r>
      <w:r w:rsidR="00F26A45">
        <w:t xml:space="preserve"> </w:t>
      </w:r>
    </w:p>
    <w:p w:rsidR="000F2FFC" w:rsidRPr="003256A9" w:rsidRDefault="000F2FFC" w:rsidP="006D46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256A9">
        <w:rPr>
          <w:rFonts w:ascii="Times New Roman" w:hAnsi="Times New Roman"/>
          <w:sz w:val="24"/>
          <w:szCs w:val="24"/>
          <w:lang w:val="en-US"/>
        </w:rPr>
        <w:t xml:space="preserve">Drawing from IOM’s experience in supporting governments to </w:t>
      </w:r>
      <w:r w:rsidR="005635E5">
        <w:rPr>
          <w:rFonts w:ascii="Times New Roman" w:hAnsi="Times New Roman"/>
          <w:sz w:val="24"/>
          <w:szCs w:val="24"/>
          <w:lang w:val="en-US"/>
        </w:rPr>
        <w:t>make migration better for all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, I would like to share with you three key “lessons learned” </w:t>
      </w:r>
      <w:r w:rsidR="000E5BA4">
        <w:rPr>
          <w:rFonts w:ascii="Times New Roman" w:hAnsi="Times New Roman"/>
          <w:sz w:val="24"/>
          <w:szCs w:val="24"/>
          <w:lang w:val="en-US"/>
        </w:rPr>
        <w:t>to feed our discussion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2268C8" w:rsidRPr="006D46FE">
        <w:rPr>
          <w:rFonts w:ascii="Times New Roman" w:hAnsi="Times New Roman"/>
          <w:b/>
          <w:sz w:val="24"/>
          <w:szCs w:val="24"/>
          <w:lang w:val="en-US"/>
        </w:rPr>
        <w:t>1)</w:t>
      </w:r>
      <w:r w:rsidR="002268C8">
        <w:rPr>
          <w:rFonts w:ascii="Times New Roman" w:hAnsi="Times New Roman"/>
          <w:sz w:val="24"/>
          <w:szCs w:val="24"/>
          <w:lang w:val="en-US"/>
        </w:rPr>
        <w:t xml:space="preserve"> the importance of integration and reintegration measures; </w:t>
      </w:r>
      <w:r w:rsidR="002268C8" w:rsidRPr="006D46FE">
        <w:rPr>
          <w:rFonts w:ascii="Times New Roman" w:hAnsi="Times New Roman"/>
          <w:b/>
          <w:sz w:val="24"/>
          <w:szCs w:val="24"/>
          <w:lang w:val="en-US"/>
        </w:rPr>
        <w:t>2)</w:t>
      </w:r>
      <w:r w:rsidR="002268C8">
        <w:rPr>
          <w:rFonts w:ascii="Times New Roman" w:hAnsi="Times New Roman"/>
          <w:sz w:val="24"/>
          <w:szCs w:val="24"/>
          <w:lang w:val="en-US"/>
        </w:rPr>
        <w:t xml:space="preserve"> the achievements </w:t>
      </w:r>
      <w:r w:rsidR="00AA7306">
        <w:rPr>
          <w:rFonts w:ascii="Times New Roman" w:hAnsi="Times New Roman"/>
          <w:sz w:val="24"/>
          <w:szCs w:val="24"/>
          <w:lang w:val="en-US"/>
        </w:rPr>
        <w:t xml:space="preserve">regional cooperation has fostered </w:t>
      </w:r>
      <w:r w:rsidR="002268C8">
        <w:rPr>
          <w:rFonts w:ascii="Times New Roman" w:hAnsi="Times New Roman"/>
          <w:sz w:val="24"/>
          <w:szCs w:val="24"/>
          <w:lang w:val="en-US"/>
        </w:rPr>
        <w:t xml:space="preserve">so far; </w:t>
      </w:r>
      <w:r w:rsidR="002268C8" w:rsidRPr="006D46FE">
        <w:rPr>
          <w:rFonts w:ascii="Times New Roman" w:hAnsi="Times New Roman"/>
          <w:b/>
          <w:sz w:val="24"/>
          <w:szCs w:val="24"/>
          <w:lang w:val="en-US"/>
        </w:rPr>
        <w:t>3)</w:t>
      </w:r>
      <w:r w:rsidR="002268C8">
        <w:rPr>
          <w:rFonts w:ascii="Times New Roman" w:hAnsi="Times New Roman"/>
          <w:sz w:val="24"/>
          <w:szCs w:val="24"/>
          <w:lang w:val="en-US"/>
        </w:rPr>
        <w:t xml:space="preserve"> the opportunity </w:t>
      </w:r>
      <w:r w:rsidR="009F68C4">
        <w:rPr>
          <w:rFonts w:ascii="Times New Roman" w:hAnsi="Times New Roman"/>
          <w:sz w:val="24"/>
          <w:szCs w:val="24"/>
          <w:lang w:val="en-US"/>
        </w:rPr>
        <w:t xml:space="preserve">for RCPs to influence the </w:t>
      </w:r>
      <w:r w:rsidR="002268C8">
        <w:rPr>
          <w:rFonts w:ascii="Times New Roman" w:hAnsi="Times New Roman"/>
          <w:sz w:val="24"/>
          <w:szCs w:val="24"/>
          <w:lang w:val="en-US"/>
        </w:rPr>
        <w:t xml:space="preserve">Second HLD </w:t>
      </w:r>
      <w:r w:rsidR="00BD6BB4">
        <w:rPr>
          <w:rFonts w:ascii="Times New Roman" w:hAnsi="Times New Roman"/>
          <w:sz w:val="24"/>
          <w:szCs w:val="24"/>
          <w:lang w:val="en-US"/>
        </w:rPr>
        <w:t>by</w:t>
      </w:r>
      <w:r w:rsidR="009F68C4">
        <w:rPr>
          <w:rFonts w:ascii="Times New Roman" w:hAnsi="Times New Roman"/>
          <w:sz w:val="24"/>
          <w:szCs w:val="24"/>
          <w:lang w:val="en-US"/>
        </w:rPr>
        <w:t xml:space="preserve"> advanc</w:t>
      </w:r>
      <w:r w:rsidR="00BD6BB4">
        <w:rPr>
          <w:rFonts w:ascii="Times New Roman" w:hAnsi="Times New Roman"/>
          <w:sz w:val="24"/>
          <w:szCs w:val="24"/>
          <w:lang w:val="en-US"/>
        </w:rPr>
        <w:t>ing</w:t>
      </w:r>
      <w:r w:rsidR="002268C8">
        <w:rPr>
          <w:rFonts w:ascii="Times New Roman" w:hAnsi="Times New Roman"/>
          <w:sz w:val="24"/>
          <w:szCs w:val="24"/>
          <w:lang w:val="en-US"/>
        </w:rPr>
        <w:t xml:space="preserve"> region-specific </w:t>
      </w:r>
      <w:r w:rsidR="009F68C4">
        <w:rPr>
          <w:rFonts w:ascii="Times New Roman" w:hAnsi="Times New Roman"/>
          <w:sz w:val="24"/>
          <w:szCs w:val="24"/>
          <w:lang w:val="en-US"/>
        </w:rPr>
        <w:t xml:space="preserve">approaches to </w:t>
      </w:r>
      <w:r w:rsidR="002268C8">
        <w:rPr>
          <w:rFonts w:ascii="Times New Roman" w:hAnsi="Times New Roman"/>
          <w:sz w:val="24"/>
          <w:szCs w:val="24"/>
          <w:lang w:val="en-US"/>
        </w:rPr>
        <w:t xml:space="preserve">migration challenges in the global </w:t>
      </w:r>
      <w:r w:rsidR="009F68C4">
        <w:rPr>
          <w:rFonts w:ascii="Times New Roman" w:hAnsi="Times New Roman"/>
          <w:sz w:val="24"/>
          <w:szCs w:val="24"/>
          <w:lang w:val="en-US"/>
        </w:rPr>
        <w:t xml:space="preserve">migration </w:t>
      </w:r>
      <w:r w:rsidR="002268C8">
        <w:rPr>
          <w:rFonts w:ascii="Times New Roman" w:hAnsi="Times New Roman"/>
          <w:sz w:val="24"/>
          <w:szCs w:val="24"/>
          <w:lang w:val="en-US"/>
        </w:rPr>
        <w:t>governance.</w:t>
      </w:r>
    </w:p>
    <w:p w:rsidR="000F2FFC" w:rsidRDefault="000F2FFC" w:rsidP="00665BC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D50B21" w:rsidRPr="00D50B21" w:rsidRDefault="00D50B21" w:rsidP="00665BC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50B21">
        <w:rPr>
          <w:rFonts w:ascii="Times New Roman" w:hAnsi="Times New Roman"/>
          <w:b/>
          <w:sz w:val="24"/>
          <w:szCs w:val="24"/>
          <w:lang w:val="en-US"/>
        </w:rPr>
        <w:t>1- Importance of integration and reintegration measures</w:t>
      </w:r>
    </w:p>
    <w:p w:rsidR="000F2FFC" w:rsidRPr="003256A9" w:rsidRDefault="00AB67A6" w:rsidP="006D46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>igrants and returnees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 xml:space="preserve">require specific policies </w:t>
      </w:r>
      <w:r w:rsidR="00C77710">
        <w:rPr>
          <w:rFonts w:ascii="Times New Roman" w:hAnsi="Times New Roman"/>
          <w:sz w:val="24"/>
          <w:szCs w:val="24"/>
          <w:lang w:val="en-US"/>
        </w:rPr>
        <w:t>to empower them in becoming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 xml:space="preserve">agents of their own development as well as the region’s development.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>ulnerable groups</w:t>
      </w:r>
      <w:r w:rsidR="00894BA5" w:rsidRPr="00894B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4BA5">
        <w:rPr>
          <w:rFonts w:ascii="Times New Roman" w:hAnsi="Times New Roman"/>
          <w:sz w:val="24"/>
          <w:szCs w:val="24"/>
          <w:lang w:val="en-US"/>
        </w:rPr>
        <w:t>all</w:t>
      </w:r>
      <w:r w:rsidR="00894BA5" w:rsidRPr="003256A9">
        <w:rPr>
          <w:rFonts w:ascii="Times New Roman" w:hAnsi="Times New Roman"/>
          <w:sz w:val="24"/>
          <w:szCs w:val="24"/>
          <w:lang w:val="en-US"/>
        </w:rPr>
        <w:t xml:space="preserve"> require dedicated integration and reintegration policies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F68C4">
        <w:rPr>
          <w:rFonts w:ascii="Times New Roman" w:hAnsi="Times New Roman"/>
          <w:sz w:val="24"/>
          <w:szCs w:val="24"/>
          <w:lang w:val="en-US"/>
        </w:rPr>
        <w:t>particularly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 xml:space="preserve"> unaccompanied children, the elderly, indigenous people, the </w:t>
      </w:r>
      <w:r w:rsidRPr="003256A9">
        <w:rPr>
          <w:rFonts w:ascii="Times New Roman" w:hAnsi="Times New Roman"/>
          <w:sz w:val="24"/>
          <w:szCs w:val="24"/>
          <w:lang w:val="en-US"/>
        </w:rPr>
        <w:t>disabled and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 xml:space="preserve"> victims of abuses and crimes such as human trafficking.</w:t>
      </w:r>
    </w:p>
    <w:p w:rsidR="000E5BA4" w:rsidRDefault="000E5BA4" w:rsidP="00665B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5BA4" w:rsidRDefault="000E5BA4" w:rsidP="006D46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F2FFC">
        <w:rPr>
          <w:rFonts w:ascii="Times New Roman" w:hAnsi="Times New Roman"/>
          <w:sz w:val="24"/>
          <w:szCs w:val="24"/>
          <w:lang w:val="en-US"/>
        </w:rPr>
        <w:t xml:space="preserve">The first step </w:t>
      </w:r>
      <w:r>
        <w:rPr>
          <w:rFonts w:ascii="Times New Roman" w:hAnsi="Times New Roman"/>
          <w:sz w:val="24"/>
          <w:szCs w:val="24"/>
          <w:lang w:val="en-US"/>
        </w:rPr>
        <w:t>for good</w:t>
      </w:r>
      <w:r w:rsidRPr="000F2FFC">
        <w:rPr>
          <w:rFonts w:ascii="Times New Roman" w:hAnsi="Times New Roman"/>
          <w:sz w:val="24"/>
          <w:szCs w:val="24"/>
          <w:lang w:val="en-US"/>
        </w:rPr>
        <w:t xml:space="preserve"> integration and reintegration </w:t>
      </w:r>
      <w:r w:rsidR="00894BA5">
        <w:rPr>
          <w:rFonts w:ascii="Times New Roman" w:hAnsi="Times New Roman"/>
          <w:sz w:val="24"/>
          <w:szCs w:val="24"/>
          <w:lang w:val="en-US"/>
        </w:rPr>
        <w:t>is accurate data on migrant</w:t>
      </w:r>
      <w:r>
        <w:rPr>
          <w:rFonts w:ascii="Times New Roman" w:hAnsi="Times New Roman"/>
          <w:sz w:val="24"/>
          <w:szCs w:val="24"/>
          <w:lang w:val="en-US"/>
        </w:rPr>
        <w:t xml:space="preserve"> flows and vulnerabilities in host, transit, and home communities. </w:t>
      </w:r>
      <w:r w:rsidR="00894BA5">
        <w:rPr>
          <w:rFonts w:ascii="Times New Roman" w:hAnsi="Times New Roman"/>
          <w:sz w:val="24"/>
          <w:szCs w:val="24"/>
          <w:lang w:val="en-US"/>
        </w:rPr>
        <w:t>A c</w:t>
      </w:r>
      <w:r>
        <w:rPr>
          <w:rFonts w:ascii="Times New Roman" w:hAnsi="Times New Roman"/>
          <w:sz w:val="24"/>
          <w:szCs w:val="24"/>
          <w:lang w:val="en-US"/>
        </w:rPr>
        <w:t>lear and comprehensive understanding of migration realities</w:t>
      </w:r>
      <w:r w:rsidRPr="000F2FF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 crucial and must be seen as a basis for targeted, appropriate and effective migration policies. This is particularly relevant in a region with such massive migration flows, and where the communities that migrants move through are often very vulnerable.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5BA4" w:rsidRDefault="000E5BA4" w:rsidP="000E5BA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00FE" w:rsidRPr="003256A9" w:rsidRDefault="000E5BA4" w:rsidP="006D46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m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ost vulnerable migrants </w:t>
      </w:r>
      <w:r>
        <w:rPr>
          <w:rFonts w:ascii="Times New Roman" w:hAnsi="Times New Roman"/>
          <w:sz w:val="24"/>
          <w:szCs w:val="24"/>
          <w:lang w:val="en-US"/>
        </w:rPr>
        <w:t>do not have the resources to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integrate</w:t>
      </w:r>
      <w:r>
        <w:rPr>
          <w:rFonts w:ascii="Times New Roman" w:hAnsi="Times New Roman"/>
          <w:sz w:val="24"/>
          <w:szCs w:val="24"/>
          <w:lang w:val="en-US"/>
        </w:rPr>
        <w:t xml:space="preserve"> or re-integrate unassisted: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they need protection and support from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governments </w:t>
      </w:r>
      <w:r>
        <w:rPr>
          <w:rFonts w:ascii="Times New Roman" w:hAnsi="Times New Roman"/>
          <w:sz w:val="24"/>
          <w:szCs w:val="24"/>
          <w:lang w:val="en-US"/>
        </w:rPr>
        <w:t xml:space="preserve">through inter-ministerial polices that advance practical, durable measures to neutralize these vulnerabilities. Sustainable approaches take into account the perspective of 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/>
          <w:sz w:val="24"/>
          <w:szCs w:val="24"/>
          <w:lang w:val="en-US"/>
        </w:rPr>
        <w:t xml:space="preserve">actors involved, including </w:t>
      </w:r>
      <w:r w:rsidRPr="003256A9">
        <w:rPr>
          <w:rFonts w:ascii="Times New Roman" w:hAnsi="Times New Roman"/>
          <w:sz w:val="24"/>
          <w:szCs w:val="24"/>
          <w:lang w:val="en-US"/>
        </w:rPr>
        <w:t>the media, civil society and the private sector of both countries of origin and destination</w:t>
      </w:r>
      <w:r>
        <w:rPr>
          <w:rFonts w:ascii="Times New Roman" w:hAnsi="Times New Roman"/>
          <w:sz w:val="24"/>
          <w:szCs w:val="24"/>
          <w:lang w:val="en-US"/>
        </w:rPr>
        <w:t>. Furthermore, r</w:t>
      </w:r>
      <w:r w:rsidRPr="003256A9">
        <w:rPr>
          <w:rFonts w:ascii="Times New Roman" w:hAnsi="Times New Roman"/>
          <w:sz w:val="24"/>
          <w:szCs w:val="24"/>
          <w:lang w:val="en-US"/>
        </w:rPr>
        <w:t>eal integration</w:t>
      </w:r>
      <w:r w:rsidR="00CB00FE">
        <w:rPr>
          <w:rFonts w:ascii="Times New Roman" w:hAnsi="Times New Roman"/>
          <w:sz w:val="24"/>
          <w:szCs w:val="24"/>
          <w:lang w:val="en-US"/>
        </w:rPr>
        <w:t>, beneficial to migrants and host communities alike, is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0F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 two-way adaptive process that takes into account migrants’ voices. </w:t>
      </w:r>
      <w:r w:rsidR="00CB00FE" w:rsidRPr="003256A9">
        <w:rPr>
          <w:rFonts w:ascii="Times New Roman" w:hAnsi="Times New Roman"/>
          <w:sz w:val="24"/>
          <w:szCs w:val="24"/>
          <w:lang w:val="en-US"/>
        </w:rPr>
        <w:t xml:space="preserve">To this end, it is crucial to improve public perception of migration by acknowledging the important role </w:t>
      </w:r>
      <w:r w:rsidR="00CB00FE">
        <w:rPr>
          <w:rFonts w:ascii="Times New Roman" w:hAnsi="Times New Roman"/>
          <w:sz w:val="24"/>
          <w:szCs w:val="24"/>
          <w:lang w:val="en-US"/>
        </w:rPr>
        <w:t xml:space="preserve">of active </w:t>
      </w:r>
      <w:r w:rsidR="00CB00FE" w:rsidRPr="003256A9">
        <w:rPr>
          <w:rFonts w:ascii="Times New Roman" w:hAnsi="Times New Roman"/>
          <w:sz w:val="24"/>
          <w:szCs w:val="24"/>
          <w:lang w:val="en-US"/>
        </w:rPr>
        <w:t>partners in host and home country development.</w:t>
      </w:r>
      <w:r w:rsidR="00CB00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1A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4BA5">
        <w:rPr>
          <w:rFonts w:ascii="Times New Roman" w:hAnsi="Times New Roman"/>
          <w:sz w:val="24"/>
          <w:szCs w:val="24"/>
          <w:lang w:val="en-US"/>
        </w:rPr>
        <w:t xml:space="preserve">IOM’s partnership since with the UN Alliance of Civilizations’ PLURAL + has provided young filmmakers from all over the world with a platform </w:t>
      </w:r>
      <w:r w:rsidR="00BD6BB4">
        <w:rPr>
          <w:rFonts w:ascii="Times New Roman" w:hAnsi="Times New Roman"/>
          <w:sz w:val="24"/>
          <w:szCs w:val="24"/>
          <w:lang w:val="en-US"/>
        </w:rPr>
        <w:t>to help us all think</w:t>
      </w:r>
      <w:r w:rsidR="00E70390">
        <w:rPr>
          <w:rFonts w:ascii="Times New Roman" w:hAnsi="Times New Roman"/>
          <w:sz w:val="24"/>
          <w:szCs w:val="24"/>
          <w:lang w:val="en-US"/>
        </w:rPr>
        <w:t xml:space="preserve"> constructively about the social issues of migration, and </w:t>
      </w:r>
      <w:r w:rsidR="00894BA5">
        <w:rPr>
          <w:rFonts w:ascii="Times New Roman" w:hAnsi="Times New Roman"/>
          <w:sz w:val="24"/>
          <w:szCs w:val="24"/>
          <w:lang w:val="en-US"/>
        </w:rPr>
        <w:t xml:space="preserve">to give migrants a voice </w:t>
      </w:r>
      <w:r w:rsidR="00BD6BB4">
        <w:rPr>
          <w:rFonts w:ascii="Times New Roman" w:hAnsi="Times New Roman"/>
          <w:sz w:val="24"/>
          <w:szCs w:val="24"/>
          <w:lang w:val="en-US"/>
        </w:rPr>
        <w:t>i</w:t>
      </w:r>
      <w:r w:rsidR="00E70390">
        <w:rPr>
          <w:rFonts w:ascii="Times New Roman" w:hAnsi="Times New Roman"/>
          <w:sz w:val="24"/>
          <w:szCs w:val="24"/>
          <w:lang w:val="en-US"/>
        </w:rPr>
        <w:t>n how to improve migration policies. In addition,</w:t>
      </w:r>
      <w:r w:rsidR="00894B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1A4A">
        <w:rPr>
          <w:rFonts w:ascii="Times New Roman" w:hAnsi="Times New Roman"/>
          <w:sz w:val="24"/>
          <w:szCs w:val="24"/>
          <w:lang w:val="en-US"/>
        </w:rPr>
        <w:t>IOM will soon be launching a public information campaign to this end, and we hope for your support.</w:t>
      </w:r>
      <w:r w:rsidR="00CB00F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0E5BA4" w:rsidRPr="003256A9" w:rsidRDefault="000E5BA4" w:rsidP="000E5BA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5BA4" w:rsidRPr="003256A9" w:rsidRDefault="000E5BA4" w:rsidP="006D46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same need for assistance</w:t>
      </w:r>
      <w:r w:rsidR="00E70390">
        <w:rPr>
          <w:rFonts w:ascii="Times New Roman" w:hAnsi="Times New Roman"/>
          <w:sz w:val="24"/>
          <w:szCs w:val="24"/>
          <w:lang w:val="en-US"/>
        </w:rPr>
        <w:t xml:space="preserve"> that applies to migrants also</w:t>
      </w:r>
      <w:r>
        <w:rPr>
          <w:rFonts w:ascii="Times New Roman" w:hAnsi="Times New Roman"/>
          <w:sz w:val="24"/>
          <w:szCs w:val="24"/>
          <w:lang w:val="en-US"/>
        </w:rPr>
        <w:t xml:space="preserve"> applies to many communities of origin and destination in the region – and all the more so given the ongoing economic crisis: 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0390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 xml:space="preserve">any of these communities are 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poor and </w:t>
      </w:r>
      <w:r>
        <w:rPr>
          <w:rFonts w:ascii="Times New Roman" w:hAnsi="Times New Roman"/>
          <w:sz w:val="24"/>
          <w:szCs w:val="24"/>
          <w:lang w:val="en-US"/>
        </w:rPr>
        <w:t xml:space="preserve">often </w:t>
      </w:r>
      <w:r w:rsidRPr="003256A9">
        <w:rPr>
          <w:rFonts w:ascii="Times New Roman" w:hAnsi="Times New Roman"/>
          <w:sz w:val="24"/>
          <w:szCs w:val="24"/>
          <w:lang w:val="en-US"/>
        </w:rPr>
        <w:t>highly exposed to organized crime and natural disasters</w:t>
      </w:r>
      <w:r w:rsidR="00E70390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requiring durable approaches to make them sufficiently resilient to integrate or re-integrate migrants. An integration or re-integration policy must, therefore, take into account ways to address</w:t>
      </w:r>
      <w:r w:rsidR="00621A4A">
        <w:rPr>
          <w:rFonts w:ascii="Times New Roman" w:hAnsi="Times New Roman"/>
          <w:sz w:val="24"/>
          <w:szCs w:val="24"/>
          <w:lang w:val="en-US"/>
        </w:rPr>
        <w:t xml:space="preserve"> the vulnerabilities of host and</w:t>
      </w:r>
      <w:r>
        <w:rPr>
          <w:rFonts w:ascii="Times New Roman" w:hAnsi="Times New Roman"/>
          <w:sz w:val="24"/>
          <w:szCs w:val="24"/>
          <w:lang w:val="en-US"/>
        </w:rPr>
        <w:t xml:space="preserve"> local communities.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 good example of this is </w:t>
      </w:r>
      <w:r w:rsidRPr="0088223C">
        <w:rPr>
          <w:rFonts w:ascii="Times New Roman" w:hAnsi="Times New Roman"/>
          <w:sz w:val="24"/>
          <w:szCs w:val="24"/>
          <w:lang w:val="en-US"/>
        </w:rPr>
        <w:t xml:space="preserve">in Chinandega, </w:t>
      </w:r>
      <w:r>
        <w:rPr>
          <w:rFonts w:ascii="Times New Roman" w:hAnsi="Times New Roman"/>
          <w:sz w:val="24"/>
          <w:szCs w:val="24"/>
          <w:lang w:val="en-US"/>
        </w:rPr>
        <w:t xml:space="preserve">Nicaragua, </w:t>
      </w:r>
      <w:r w:rsidRPr="0088223C">
        <w:rPr>
          <w:rFonts w:ascii="Times New Roman" w:hAnsi="Times New Roman"/>
          <w:sz w:val="24"/>
          <w:szCs w:val="24"/>
          <w:lang w:val="en-US"/>
        </w:rPr>
        <w:t>where the local government create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88223C">
        <w:rPr>
          <w:rFonts w:ascii="Times New Roman" w:hAnsi="Times New Roman"/>
          <w:sz w:val="24"/>
          <w:szCs w:val="24"/>
          <w:lang w:val="en-US"/>
        </w:rPr>
        <w:t xml:space="preserve"> a reintegration policy</w:t>
      </w:r>
      <w:r>
        <w:rPr>
          <w:rFonts w:ascii="Times New Roman" w:hAnsi="Times New Roman"/>
          <w:sz w:val="24"/>
          <w:szCs w:val="24"/>
          <w:lang w:val="en-US"/>
        </w:rPr>
        <w:t xml:space="preserve"> that included involvement of local authorities, grass-roots organizations, and business owners who </w:t>
      </w:r>
      <w:r w:rsidRPr="00D90B93">
        <w:rPr>
          <w:rFonts w:ascii="Times New Roman" w:hAnsi="Times New Roman"/>
          <w:sz w:val="24"/>
          <w:szCs w:val="24"/>
          <w:lang w:val="en-US"/>
        </w:rPr>
        <w:t xml:space="preserve">work </w:t>
      </w:r>
      <w:r w:rsidRPr="00D90B93">
        <w:rPr>
          <w:rFonts w:ascii="Times New Roman" w:hAnsi="Times New Roman"/>
          <w:sz w:val="24"/>
          <w:szCs w:val="24"/>
          <w:lang w:val="en-US"/>
        </w:rPr>
        <w:lastRenderedPageBreak/>
        <w:t xml:space="preserve">together to provide reintegration support to returnees. This has </w:t>
      </w:r>
      <w:r w:rsidR="00E70390">
        <w:rPr>
          <w:rFonts w:ascii="Times New Roman" w:hAnsi="Times New Roman"/>
          <w:sz w:val="24"/>
          <w:szCs w:val="24"/>
          <w:lang w:val="en-US"/>
        </w:rPr>
        <w:t>strengthened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0B93">
        <w:rPr>
          <w:rFonts w:ascii="Times New Roman" w:hAnsi="Times New Roman"/>
          <w:sz w:val="24"/>
          <w:szCs w:val="24"/>
          <w:lang w:val="en-US"/>
        </w:rPr>
        <w:t xml:space="preserve">host community </w:t>
      </w:r>
      <w:r>
        <w:rPr>
          <w:rFonts w:ascii="Times New Roman" w:hAnsi="Times New Roman"/>
          <w:sz w:val="24"/>
          <w:szCs w:val="24"/>
          <w:lang w:val="en-US"/>
        </w:rPr>
        <w:t xml:space="preserve">and improved </w:t>
      </w:r>
      <w:r w:rsidRPr="00D90B93">
        <w:rPr>
          <w:rFonts w:ascii="Times New Roman" w:hAnsi="Times New Roman"/>
          <w:sz w:val="24"/>
          <w:szCs w:val="24"/>
          <w:lang w:val="en-US"/>
        </w:rPr>
        <w:t xml:space="preserve">reintegration support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D90B93">
        <w:rPr>
          <w:rFonts w:ascii="Times New Roman" w:hAnsi="Times New Roman"/>
          <w:sz w:val="24"/>
          <w:szCs w:val="24"/>
          <w:lang w:val="en-US"/>
        </w:rPr>
        <w:t xml:space="preserve"> migrants. </w:t>
      </w:r>
    </w:p>
    <w:p w:rsidR="00D50B21" w:rsidRDefault="00D50B2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D50B21" w:rsidRPr="00D50B21" w:rsidRDefault="00D50B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50B21">
        <w:rPr>
          <w:rFonts w:ascii="Times New Roman" w:hAnsi="Times New Roman"/>
          <w:b/>
          <w:sz w:val="24"/>
          <w:szCs w:val="24"/>
          <w:lang w:val="en-US"/>
        </w:rPr>
        <w:t>2- Achievements of regional cooperation in promoting integration and reintegration</w:t>
      </w:r>
    </w:p>
    <w:p w:rsidR="00E70390" w:rsidRDefault="00FB183F" w:rsidP="00E703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Throughout its 17 years, this RCM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has proven to be an indispensable instrument for addressing the complex issues associated with migration.</w:t>
      </w:r>
      <w:r w:rsidRPr="00FB183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894BA5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The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RCM was most ably represented by its Pro Tempore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Presidency </w:t>
      </w:r>
      <w:r w:rsidR="00974EB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at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the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Fourth Global Meeting of Chairs and Secretariats of Regional Consultative Processes on Migration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in Lima. </w:t>
      </w:r>
      <w:r w:rsidR="007431FC">
        <w:rPr>
          <w:rFonts w:ascii="Times New Roman" w:hAnsi="Times New Roman"/>
          <w:bCs/>
          <w:color w:val="000000"/>
          <w:sz w:val="24"/>
          <w:szCs w:val="24"/>
          <w:lang w:val="en-US"/>
        </w:rPr>
        <w:t>Initiated and sustained by States who see that their interests lie in building bridges for cooperation, the RCM facilitates common understanding of bottom-up approaches for migration management policies, fundamentally changing the prospects for the realization of the positive potential of migration.</w:t>
      </w:r>
      <w:r w:rsidR="007431FC" w:rsidRPr="007431F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B183F" w:rsidRPr="00E70390" w:rsidRDefault="007431FC" w:rsidP="00E703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RCM’s multi-lateral, consensus-building approach has been vital in addressing issues that would have been much more difficult to tackle on a bilateral level alone.</w:t>
      </w:r>
      <w:r w:rsidR="00621A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183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As I said in Lima,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FB183F">
        <w:rPr>
          <w:rFonts w:ascii="Times New Roman" w:hAnsi="Times New Roman"/>
          <w:sz w:val="24"/>
          <w:szCs w:val="24"/>
          <w:lang w:val="en-US"/>
        </w:rPr>
        <w:t xml:space="preserve">eaching this development potential is about reducing risks and costs of migration for all involved – migrants and host communities – and doing so in a human way focused on the well-being of migrants. </w:t>
      </w:r>
    </w:p>
    <w:p w:rsidR="00A6587B" w:rsidRPr="00FD1C4A" w:rsidRDefault="00A6587B" w:rsidP="006D46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D1C4A">
        <w:rPr>
          <w:rFonts w:ascii="Times New Roman" w:hAnsi="Times New Roman"/>
          <w:sz w:val="24"/>
          <w:szCs w:val="24"/>
          <w:lang w:val="en-US"/>
        </w:rPr>
        <w:t xml:space="preserve">The event on integration and reintegration to be held by RCM in August will provide an opportunity to further this common understanding and promote </w:t>
      </w:r>
      <w:r w:rsidR="006D46FE">
        <w:rPr>
          <w:rFonts w:ascii="Times New Roman" w:hAnsi="Times New Roman"/>
          <w:sz w:val="24"/>
          <w:szCs w:val="24"/>
          <w:lang w:val="en-US"/>
        </w:rPr>
        <w:t>coordination at the practical level to assist</w:t>
      </w:r>
      <w:r w:rsidR="00621A4A">
        <w:rPr>
          <w:rFonts w:ascii="Times New Roman" w:hAnsi="Times New Roman"/>
          <w:sz w:val="24"/>
          <w:szCs w:val="24"/>
          <w:lang w:val="en-US"/>
        </w:rPr>
        <w:t xml:space="preserve"> returnees</w:t>
      </w:r>
      <w:r w:rsidRPr="00FD1C4A">
        <w:rPr>
          <w:rFonts w:ascii="Times New Roman" w:hAnsi="Times New Roman"/>
          <w:sz w:val="24"/>
          <w:szCs w:val="24"/>
          <w:lang w:val="en-US"/>
        </w:rPr>
        <w:t>. IOM is pleased to support this even</w:t>
      </w:r>
      <w:r w:rsidR="00E70390">
        <w:rPr>
          <w:rFonts w:ascii="Times New Roman" w:hAnsi="Times New Roman"/>
          <w:sz w:val="24"/>
          <w:szCs w:val="24"/>
          <w:lang w:val="en-US"/>
        </w:rPr>
        <w:t xml:space="preserve">t and looks forward to </w:t>
      </w:r>
      <w:proofErr w:type="gramStart"/>
      <w:r w:rsidR="00E70390">
        <w:rPr>
          <w:rFonts w:ascii="Times New Roman" w:hAnsi="Times New Roman"/>
          <w:sz w:val="24"/>
          <w:szCs w:val="24"/>
          <w:lang w:val="en-US"/>
        </w:rPr>
        <w:t>continued</w:t>
      </w:r>
      <w:proofErr w:type="gramEnd"/>
      <w:r w:rsidR="00E70390">
        <w:rPr>
          <w:rFonts w:ascii="Times New Roman" w:hAnsi="Times New Roman"/>
          <w:sz w:val="24"/>
          <w:szCs w:val="24"/>
          <w:lang w:val="en-US"/>
        </w:rPr>
        <w:t xml:space="preserve"> partnership in these efforts, which I am sure </w:t>
      </w:r>
      <w:r>
        <w:rPr>
          <w:rFonts w:ascii="Times New Roman" w:hAnsi="Times New Roman"/>
          <w:sz w:val="24"/>
          <w:szCs w:val="24"/>
          <w:lang w:val="en-US"/>
        </w:rPr>
        <w:t xml:space="preserve">will build consensus on human rights </w:t>
      </w:r>
      <w:r w:rsidR="006D46FE"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sz w:val="24"/>
          <w:szCs w:val="24"/>
          <w:lang w:val="en-US"/>
        </w:rPr>
        <w:t>integration and reintegration policies.</w:t>
      </w:r>
      <w:r w:rsidRPr="00FD1C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F2FFC" w:rsidRDefault="000F2F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FFC" w:rsidRPr="003256A9" w:rsidRDefault="000F2FF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D50B21">
        <w:rPr>
          <w:rFonts w:ascii="Times New Roman" w:hAnsi="Times New Roman"/>
          <w:b/>
          <w:sz w:val="24"/>
          <w:szCs w:val="24"/>
          <w:lang w:val="en-US"/>
        </w:rPr>
        <w:t xml:space="preserve">3- </w:t>
      </w:r>
      <w:r>
        <w:rPr>
          <w:rFonts w:ascii="Times New Roman" w:hAnsi="Times New Roman"/>
          <w:b/>
          <w:sz w:val="24"/>
          <w:szCs w:val="24"/>
          <w:lang w:val="en-US"/>
        </w:rPr>
        <w:t>Achievements need to be integrated in HLD</w:t>
      </w:r>
    </w:p>
    <w:p w:rsidR="000F2FFC" w:rsidRPr="003256A9" w:rsidRDefault="000F2FFC" w:rsidP="006D46FE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The </w:t>
      </w:r>
      <w:r w:rsidR="00A863E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Global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RCP </w:t>
      </w:r>
      <w:r w:rsidR="00A863E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meeting in Lima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recognized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the crucial role that RCPs play in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developing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migration policy and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disseminat</w:t>
      </w:r>
      <w:r w:rsidR="00C77710">
        <w:rPr>
          <w:rFonts w:ascii="Times New Roman" w:hAnsi="Times New Roman"/>
          <w:bCs/>
          <w:color w:val="000000"/>
          <w:sz w:val="24"/>
          <w:szCs w:val="24"/>
          <w:lang w:val="en-US"/>
        </w:rPr>
        <w:t>ing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good migration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practice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</w:t>
      </w:r>
      <w:r w:rsidR="00FB183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I ask </w:t>
      </w:r>
      <w:r w:rsidR="00C7771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for </w:t>
      </w:r>
      <w:r w:rsidR="00FB183F">
        <w:rPr>
          <w:rFonts w:ascii="Times New Roman" w:hAnsi="Times New Roman"/>
          <w:bCs/>
          <w:color w:val="000000"/>
          <w:sz w:val="24"/>
          <w:szCs w:val="24"/>
          <w:lang w:val="en-US"/>
        </w:rPr>
        <w:t>your help in ensuring that</w:t>
      </w:r>
      <w:r w:rsidR="009C56A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these successes are reflected in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October, when the UN General Assembly </w:t>
      </w:r>
      <w:r w:rsidR="009C56AF">
        <w:rPr>
          <w:rFonts w:ascii="Times New Roman" w:hAnsi="Times New Roman"/>
          <w:bCs/>
          <w:color w:val="000000"/>
          <w:sz w:val="24"/>
          <w:szCs w:val="24"/>
          <w:lang w:val="en-US"/>
        </w:rPr>
        <w:t>holds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its second High Level Dialogue on International Migration and Development in New York.  </w:t>
      </w:r>
    </w:p>
    <w:p w:rsidR="000F2FFC" w:rsidRDefault="000F2FF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8244C2" w:rsidRDefault="008244C2" w:rsidP="00BD6BB4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8244C2">
        <w:rPr>
          <w:rFonts w:ascii="Times New Roman" w:hAnsi="Times New Roman"/>
          <w:bCs/>
          <w:color w:val="000000"/>
          <w:sz w:val="24"/>
          <w:szCs w:val="24"/>
          <w:lang w:val="en-US"/>
        </w:rPr>
        <w:lastRenderedPageBreak/>
        <w:t>The RCM in particular</w:t>
      </w:r>
      <w:r w:rsidR="006D46F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BD6BB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– </w:t>
      </w:r>
      <w:r w:rsidRPr="008244C2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composed of countries </w:t>
      </w:r>
      <w:r w:rsidR="006D46F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committed to sustainable development and </w:t>
      </w:r>
      <w:r w:rsidR="00894BA5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marked by </w:t>
      </w:r>
      <w:r w:rsidRPr="008244C2">
        <w:rPr>
          <w:rFonts w:ascii="Times New Roman" w:hAnsi="Times New Roman"/>
          <w:bCs/>
          <w:color w:val="000000"/>
          <w:sz w:val="24"/>
          <w:szCs w:val="24"/>
          <w:lang w:val="en-US"/>
        </w:rPr>
        <w:t>enormous migration flows and challenges</w:t>
      </w:r>
      <w:r w:rsidR="00BD6BB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– </w:t>
      </w:r>
      <w:r w:rsidRPr="008244C2">
        <w:rPr>
          <w:rFonts w:ascii="Times New Roman" w:hAnsi="Times New Roman"/>
          <w:bCs/>
          <w:color w:val="000000"/>
          <w:sz w:val="24"/>
          <w:szCs w:val="24"/>
          <w:lang w:val="en-US"/>
        </w:rPr>
        <w:t>has m</w:t>
      </w:r>
      <w:r w:rsidR="00E70390">
        <w:rPr>
          <w:rFonts w:ascii="Times New Roman" w:hAnsi="Times New Roman"/>
          <w:bCs/>
          <w:color w:val="000000"/>
          <w:sz w:val="24"/>
          <w:szCs w:val="24"/>
          <w:lang w:val="en-US"/>
        </w:rPr>
        <w:t>uch to contribute to the debate:  y</w:t>
      </w:r>
      <w:r w:rsidRPr="008244C2">
        <w:rPr>
          <w:rFonts w:ascii="Times New Roman" w:hAnsi="Times New Roman"/>
          <w:bCs/>
          <w:color w:val="000000"/>
          <w:sz w:val="24"/>
          <w:szCs w:val="24"/>
          <w:lang w:val="en-US"/>
        </w:rPr>
        <w:t>our unified voice and experience will have a significant impact.</w:t>
      </w:r>
    </w:p>
    <w:p w:rsidR="008244C2" w:rsidRPr="003256A9" w:rsidRDefault="008244C2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C56AF" w:rsidRDefault="000F2FFC" w:rsidP="006D46FE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Building on the discussions initiated at the first HLD in 2006,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IOM </w:t>
      </w:r>
      <w:r w:rsidR="00894BA5">
        <w:rPr>
          <w:rFonts w:ascii="Times New Roman" w:hAnsi="Times New Roman"/>
          <w:bCs/>
          <w:color w:val="000000"/>
          <w:sz w:val="24"/>
          <w:szCs w:val="24"/>
          <w:lang w:val="en-US"/>
        </w:rPr>
        <w:t>sees</w:t>
      </w:r>
      <w:r w:rsidR="00894BA5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E7039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this second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HLD</w:t>
      </w:r>
      <w:r w:rsidR="00E7039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in October, 2013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as an important opportunity to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further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improve the governance of migration</w:t>
      </w:r>
      <w:r w:rsidR="009C56AF">
        <w:rPr>
          <w:rFonts w:ascii="Times New Roman" w:hAnsi="Times New Roman"/>
          <w:bCs/>
          <w:color w:val="000000"/>
          <w:sz w:val="24"/>
          <w:szCs w:val="24"/>
          <w:lang w:val="en-US"/>
        </w:rPr>
        <w:t>. IOM hopes, of course, that you will support the integration of the following desired outcomes,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9C56A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and </w:t>
      </w:r>
      <w:r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stands ready to support governments here today in their preparation for this event</w:t>
      </w:r>
      <w:r w:rsidR="009C56AF">
        <w:rPr>
          <w:rFonts w:ascii="Times New Roman" w:hAnsi="Times New Roman"/>
          <w:bCs/>
          <w:color w:val="000000"/>
          <w:sz w:val="24"/>
          <w:szCs w:val="24"/>
          <w:lang w:val="en-US"/>
        </w:rPr>
        <w:t>:</w:t>
      </w:r>
    </w:p>
    <w:p w:rsidR="009C56AF" w:rsidRDefault="009C56AF" w:rsidP="00BD6BB4">
      <w:pPr>
        <w:spacing w:before="24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6 policy outcomes</w:t>
      </w:r>
      <w:r w:rsidR="002B650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:rsidR="002B6501" w:rsidRPr="00345540" w:rsidRDefault="002B650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Cs/>
          <w:color w:val="000000"/>
          <w:sz w:val="24"/>
          <w:szCs w:val="24"/>
          <w:lang w:val="en-US"/>
        </w:rPr>
        <w:t>Improve public perceptions of migrants</w:t>
      </w:r>
    </w:p>
    <w:p w:rsidR="002B6501" w:rsidRPr="00345540" w:rsidRDefault="002B650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Cs/>
          <w:color w:val="000000"/>
          <w:sz w:val="24"/>
          <w:szCs w:val="24"/>
          <w:lang w:val="en-US"/>
        </w:rPr>
        <w:t>Integrate migration into development planning</w:t>
      </w:r>
    </w:p>
    <w:p w:rsidR="002B6501" w:rsidRPr="00345540" w:rsidRDefault="002B650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Cs/>
          <w:color w:val="000000"/>
          <w:sz w:val="24"/>
          <w:szCs w:val="24"/>
          <w:lang w:val="en-US"/>
        </w:rPr>
        <w:t>Protect the human rights of all migrants</w:t>
      </w:r>
    </w:p>
    <w:p w:rsidR="002B6501" w:rsidRPr="00345540" w:rsidRDefault="002B650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Cs/>
          <w:color w:val="000000"/>
          <w:sz w:val="24"/>
          <w:szCs w:val="24"/>
          <w:lang w:val="en-US"/>
        </w:rPr>
        <w:t>Manage migration in crises</w:t>
      </w:r>
    </w:p>
    <w:p w:rsidR="002B6501" w:rsidRPr="00345540" w:rsidRDefault="002B650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Cs/>
          <w:color w:val="000000"/>
          <w:sz w:val="24"/>
          <w:szCs w:val="24"/>
          <w:lang w:val="en-US"/>
        </w:rPr>
        <w:t>Enhance evidence-building and knowledge-based policymaking on migration</w:t>
      </w:r>
    </w:p>
    <w:p w:rsidR="002B6501" w:rsidRPr="002B6501" w:rsidRDefault="002B650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Cs/>
          <w:color w:val="000000"/>
          <w:sz w:val="24"/>
          <w:szCs w:val="24"/>
          <w:lang w:val="en-US"/>
        </w:rPr>
        <w:t>Promote policy coherence and institutional development</w:t>
      </w:r>
    </w:p>
    <w:p w:rsidR="002B6501" w:rsidRDefault="009C56AF" w:rsidP="00BD6BB4">
      <w:pPr>
        <w:spacing w:before="24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3455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5 institutional outcomes</w:t>
      </w:r>
      <w:r w:rsidR="00974EB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:rsidR="002B6501" w:rsidRDefault="002B65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Recognition of the contribution of migrants and migration to all three pillars of sustainable development (economi</w:t>
      </w:r>
      <w:r w:rsidR="00974EBC"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, social and environmental)</w:t>
      </w:r>
    </w:p>
    <w:p w:rsidR="002B6501" w:rsidRDefault="002B65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Renewed commitment to the protection of the human rights of all migrants</w:t>
      </w:r>
    </w:p>
    <w:p w:rsidR="002B6501" w:rsidRDefault="002B65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Systematic inclusion of migration issues in the post-2015 UN development agenda</w:t>
      </w:r>
    </w:p>
    <w:p w:rsidR="002B6501" w:rsidRDefault="002B65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 strengthened </w:t>
      </w:r>
      <w:r w:rsidR="00974EBC">
        <w:rPr>
          <w:rFonts w:ascii="Times New Roman" w:hAnsi="Times New Roman"/>
          <w:bCs/>
          <w:color w:val="000000"/>
          <w:sz w:val="24"/>
          <w:szCs w:val="24"/>
          <w:lang w:val="en-US"/>
        </w:rPr>
        <w:t>Global Migration Group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, including a more permanent IOM role to promote effectiveness and continuity</w:t>
      </w:r>
    </w:p>
    <w:p w:rsidR="000F2FFC" w:rsidRPr="00345540" w:rsidRDefault="002B650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Due recognition of IOM’s role as the global lead agency on migration: no need for duplication through new UN agencies.</w:t>
      </w:r>
    </w:p>
    <w:p w:rsidR="000F2FFC" w:rsidRPr="003256A9" w:rsidRDefault="000F2FF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0F2FFC" w:rsidRDefault="00C77710" w:rsidP="006D46FE">
      <w:pPr>
        <w:spacing w:after="0" w:line="36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These points </w:t>
      </w:r>
      <w:r w:rsidR="002B6501">
        <w:rPr>
          <w:rFonts w:ascii="Times New Roman" w:hAnsi="Times New Roman"/>
          <w:bCs/>
          <w:color w:val="000000"/>
          <w:sz w:val="24"/>
          <w:szCs w:val="24"/>
          <w:lang w:val="en-US"/>
        </w:rPr>
        <w:t>all support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one of the central discussions of this</w:t>
      </w:r>
      <w:r w:rsidR="000F2FFC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Regional Conference: integrating migrants by putting them at the center of migration policies,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and </w:t>
      </w:r>
      <w:r w:rsidR="000F2FFC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by recognizing them as active contributors to sustainable development.  </w:t>
      </w:r>
    </w:p>
    <w:p w:rsidR="000F2FFC" w:rsidRDefault="000F2FF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0F2FFC" w:rsidRPr="003256A9" w:rsidRDefault="002B6501" w:rsidP="006D46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lastRenderedPageBreak/>
        <w:t xml:space="preserve">IOM stands ready to support the governments of all countries in this </w:t>
      </w:r>
      <w:r w:rsidR="000F2FF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RCM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in seizing the </w:t>
      </w:r>
      <w:r w:rsidR="000F2FF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opportunity to </w:t>
      </w:r>
      <w:r w:rsidR="000F2FFC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play a central role in the HLD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and to ensure that the HLD is responsive to</w:t>
      </w:r>
      <w:r w:rsidR="000F2FF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0F2FFC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the importance </w:t>
      </w:r>
      <w:r w:rsidR="004361E8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>of integration</w:t>
      </w:r>
      <w:r w:rsidR="000F2FFC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and reintegration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: after all, the </w:t>
      </w:r>
      <w:r w:rsidR="000F2FFC">
        <w:rPr>
          <w:rFonts w:ascii="Times New Roman" w:hAnsi="Times New Roman"/>
          <w:sz w:val="24"/>
          <w:szCs w:val="24"/>
          <w:lang w:val="en-US"/>
        </w:rPr>
        <w:t xml:space="preserve">RCM </w:t>
      </w:r>
      <w:r w:rsidR="00C77710">
        <w:rPr>
          <w:rFonts w:ascii="Times New Roman" w:hAnsi="Times New Roman"/>
          <w:sz w:val="24"/>
          <w:szCs w:val="24"/>
          <w:lang w:val="en-US"/>
        </w:rPr>
        <w:t>has</w:t>
      </w:r>
      <w:r w:rsidR="00C77710"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>some of the world’s top countries of origin and destination of south-north migration flows, of south-south migration flows and of return flows.</w:t>
      </w:r>
      <w:r w:rsidR="000F2FFC" w:rsidRPr="003256A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0F2FFC" w:rsidRDefault="000F2F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FFC" w:rsidRDefault="000F2F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F2FFC">
        <w:rPr>
          <w:rFonts w:ascii="Times New Roman" w:hAnsi="Times New Roman"/>
          <w:b/>
          <w:sz w:val="24"/>
          <w:szCs w:val="24"/>
          <w:lang w:val="en-US"/>
        </w:rPr>
        <w:t>Conclusion</w:t>
      </w:r>
    </w:p>
    <w:p w:rsidR="000F2FFC" w:rsidRDefault="000F2F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0F2FFC" w:rsidRPr="003256A9" w:rsidRDefault="006D46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 conclude,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 hope that the 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 xml:space="preserve">States in the region </w:t>
      </w:r>
      <w:r>
        <w:rPr>
          <w:rFonts w:ascii="Times New Roman" w:hAnsi="Times New Roman"/>
          <w:sz w:val="24"/>
          <w:szCs w:val="24"/>
          <w:lang w:val="en-US"/>
        </w:rPr>
        <w:t>strengthen their cooperation towards three goals</w:t>
      </w:r>
      <w:r w:rsidR="000F2FFC" w:rsidRPr="003256A9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0F2FFC" w:rsidRPr="003256A9" w:rsidRDefault="000F2F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46FE">
        <w:rPr>
          <w:rFonts w:ascii="Times New Roman" w:hAnsi="Times New Roman"/>
          <w:b/>
          <w:sz w:val="24"/>
          <w:szCs w:val="24"/>
          <w:lang w:val="en-US"/>
        </w:rPr>
        <w:t>First</w:t>
      </w:r>
      <w:r w:rsidRPr="003256A9">
        <w:rPr>
          <w:rFonts w:ascii="Times New Roman" w:hAnsi="Times New Roman"/>
          <w:sz w:val="24"/>
          <w:szCs w:val="24"/>
          <w:lang w:val="en-US"/>
        </w:rPr>
        <w:t>, help migrants and communities of origin, transit and destination to overcome their vulnerabilities.</w:t>
      </w:r>
    </w:p>
    <w:p w:rsidR="000F2FFC" w:rsidRPr="003256A9" w:rsidRDefault="000F2F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FFC" w:rsidRPr="003256A9" w:rsidRDefault="000F2F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D46FE">
        <w:rPr>
          <w:rFonts w:ascii="Times New Roman" w:hAnsi="Times New Roman" w:cs="Times New Roman"/>
          <w:b/>
        </w:rPr>
        <w:t>Second</w:t>
      </w:r>
      <w:r w:rsidRPr="003256A9">
        <w:rPr>
          <w:rFonts w:ascii="Times New Roman" w:hAnsi="Times New Roman" w:cs="Times New Roman"/>
        </w:rPr>
        <w:t>, effectively integrate and reintegrate migrants by exchanging information and best practices; facilitating documentation for migrants and returnees; developing comparable indicators and data on return migration and integration; and sharing and facilitating technical, political and economic resources.</w:t>
      </w:r>
    </w:p>
    <w:p w:rsidR="000F2FFC" w:rsidRPr="003256A9" w:rsidRDefault="000F2F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FFC" w:rsidRPr="003256A9" w:rsidRDefault="000F2F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46FE">
        <w:rPr>
          <w:rFonts w:ascii="Times New Roman" w:hAnsi="Times New Roman"/>
          <w:b/>
          <w:sz w:val="24"/>
          <w:szCs w:val="24"/>
          <w:lang w:val="en-US"/>
        </w:rPr>
        <w:t>Third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, engage communities in the process of migrants’ and returnees reintegration through shared and coherent messages. </w:t>
      </w:r>
    </w:p>
    <w:p w:rsidR="000F2FFC" w:rsidRPr="003256A9" w:rsidRDefault="000F2F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FFC" w:rsidRPr="003256A9" w:rsidRDefault="000F2F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56A9">
        <w:rPr>
          <w:rFonts w:ascii="Times New Roman" w:hAnsi="Times New Roman"/>
          <w:sz w:val="24"/>
          <w:szCs w:val="24"/>
          <w:lang w:val="en-US"/>
        </w:rPr>
        <w:t xml:space="preserve">The RCM has already amply demonstrated over time its ability to </w:t>
      </w:r>
      <w:r w:rsidR="002B6501">
        <w:rPr>
          <w:rFonts w:ascii="Times New Roman" w:hAnsi="Times New Roman"/>
          <w:sz w:val="24"/>
          <w:szCs w:val="24"/>
          <w:lang w:val="en-US"/>
        </w:rPr>
        <w:t>address such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 complex problems through humane solutions based on common understanding and consensus. </w:t>
      </w:r>
      <w:r w:rsidR="002B6501">
        <w:rPr>
          <w:rFonts w:ascii="Times New Roman" w:hAnsi="Times New Roman"/>
          <w:sz w:val="24"/>
          <w:szCs w:val="24"/>
          <w:lang w:val="en-US"/>
        </w:rPr>
        <w:t xml:space="preserve">I congratulate you on your success and look forward to your continued achievements in 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the interest of more effective integration and reintegration of migrants and returnees.  </w:t>
      </w:r>
      <w:r w:rsidR="002B6501">
        <w:rPr>
          <w:rFonts w:ascii="Times New Roman" w:hAnsi="Times New Roman"/>
          <w:sz w:val="24"/>
          <w:szCs w:val="24"/>
          <w:lang w:val="en-US"/>
        </w:rPr>
        <w:t>As always,</w:t>
      </w:r>
      <w:r w:rsidR="002B6501"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6A9">
        <w:rPr>
          <w:rFonts w:ascii="Times New Roman" w:hAnsi="Times New Roman"/>
          <w:sz w:val="24"/>
          <w:szCs w:val="24"/>
          <w:lang w:val="en-US"/>
        </w:rPr>
        <w:t xml:space="preserve">I assure you that IOM will be at your side </w:t>
      </w:r>
      <w:r w:rsidR="006D46FE">
        <w:rPr>
          <w:rFonts w:ascii="Times New Roman" w:hAnsi="Times New Roman"/>
          <w:sz w:val="24"/>
          <w:szCs w:val="24"/>
          <w:lang w:val="en-US"/>
        </w:rPr>
        <w:t>to</w:t>
      </w:r>
      <w:r w:rsidR="006D46FE" w:rsidRPr="003256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6A9">
        <w:rPr>
          <w:rFonts w:ascii="Times New Roman" w:hAnsi="Times New Roman"/>
          <w:sz w:val="24"/>
          <w:szCs w:val="24"/>
          <w:lang w:val="en-US"/>
        </w:rPr>
        <w:t>support your efforts.</w:t>
      </w:r>
    </w:p>
    <w:p w:rsidR="000F2FFC" w:rsidRDefault="000F2F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268C8" w:rsidRDefault="002268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268C8" w:rsidRPr="003256A9" w:rsidRDefault="002268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268C8" w:rsidRPr="003256A9" w:rsidSect="000A03CA">
      <w:headerReference w:type="default" r:id="rId9"/>
      <w:footerReference w:type="default" r:id="rId10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BD" w:rsidRDefault="00066EBD" w:rsidP="000A03CA">
      <w:pPr>
        <w:spacing w:after="0" w:line="240" w:lineRule="auto"/>
      </w:pPr>
      <w:r>
        <w:separator/>
      </w:r>
    </w:p>
  </w:endnote>
  <w:endnote w:type="continuationSeparator" w:id="0">
    <w:p w:rsidR="00066EBD" w:rsidRDefault="00066EBD" w:rsidP="000A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0" w:rsidRDefault="002178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BB4">
      <w:rPr>
        <w:noProof/>
      </w:rPr>
      <w:t>5</w:t>
    </w:r>
    <w:r>
      <w:rPr>
        <w:noProof/>
      </w:rPr>
      <w:fldChar w:fldCharType="end"/>
    </w:r>
  </w:p>
  <w:p w:rsidR="00217890" w:rsidRDefault="00217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BD" w:rsidRDefault="00066EBD" w:rsidP="000A03CA">
      <w:pPr>
        <w:spacing w:after="0" w:line="240" w:lineRule="auto"/>
      </w:pPr>
      <w:r>
        <w:separator/>
      </w:r>
    </w:p>
  </w:footnote>
  <w:footnote w:type="continuationSeparator" w:id="0">
    <w:p w:rsidR="00066EBD" w:rsidRDefault="00066EBD" w:rsidP="000A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CA" w:rsidRDefault="00F5374A">
    <w:pPr>
      <w:pStyle w:val="Header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5B235" wp14:editId="6AE28B58">
              <wp:simplePos x="0" y="0"/>
              <wp:positionH relativeFrom="column">
                <wp:posOffset>224790</wp:posOffset>
              </wp:positionH>
              <wp:positionV relativeFrom="paragraph">
                <wp:posOffset>57785</wp:posOffset>
              </wp:positionV>
              <wp:extent cx="2971800" cy="342900"/>
              <wp:effectExtent l="0" t="127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CA" w:rsidRPr="00591693" w:rsidRDefault="000A03CA" w:rsidP="000A03C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FB5D87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Pr="0059169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International </w:t>
                          </w:r>
                          <w:r w:rsidR="00D50B21" w:rsidRPr="00591693">
                            <w:rPr>
                              <w:sz w:val="16"/>
                              <w:szCs w:val="16"/>
                              <w:lang w:val="en-US"/>
                            </w:rPr>
                            <w:t>Organization for</w:t>
                          </w:r>
                          <w:r w:rsidRPr="0059169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Migration (IOM)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7pt;margin-top:4.55pt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geswIAALk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" filled="f" stroked="f">
              <v:textbox>
                <w:txbxContent>
                  <w:p w:rsidR="000A03CA" w:rsidRPr="00591693" w:rsidRDefault="000A03CA" w:rsidP="000A03C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FB5D87">
                      <w:rPr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Pr="00591693">
                      <w:rPr>
                        <w:sz w:val="16"/>
                        <w:szCs w:val="16"/>
                        <w:lang w:val="en-US"/>
                      </w:rPr>
                      <w:t xml:space="preserve">International </w:t>
                    </w:r>
                    <w:r w:rsidR="00D50B21" w:rsidRPr="00591693">
                      <w:rPr>
                        <w:sz w:val="16"/>
                        <w:szCs w:val="16"/>
                        <w:lang w:val="en-US"/>
                      </w:rPr>
                      <w:t>Organization for</w:t>
                    </w:r>
                    <w:r w:rsidRPr="00591693">
                      <w:rPr>
                        <w:sz w:val="16"/>
                        <w:szCs w:val="16"/>
                        <w:lang w:val="en-US"/>
                      </w:rPr>
                      <w:t xml:space="preserve"> Migration (IOM)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1008A4FC" wp14:editId="36AE0E52">
          <wp:extent cx="342900" cy="304800"/>
          <wp:effectExtent l="0" t="0" r="0" b="0"/>
          <wp:docPr id="8" name="Picture 1" descr="Description: logo_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7C4"/>
    <w:multiLevelType w:val="hybridMultilevel"/>
    <w:tmpl w:val="9244DC38"/>
    <w:lvl w:ilvl="0" w:tplc="4AC6E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23C"/>
    <w:multiLevelType w:val="hybridMultilevel"/>
    <w:tmpl w:val="9344325C"/>
    <w:lvl w:ilvl="0" w:tplc="7A3E0D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90634"/>
    <w:multiLevelType w:val="hybridMultilevel"/>
    <w:tmpl w:val="69E6163C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B47A4"/>
    <w:multiLevelType w:val="hybridMultilevel"/>
    <w:tmpl w:val="491AC4FC"/>
    <w:lvl w:ilvl="0" w:tplc="4AC6E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0C6CED"/>
    <w:multiLevelType w:val="hybridMultilevel"/>
    <w:tmpl w:val="D6B43DBC"/>
    <w:lvl w:ilvl="0" w:tplc="AA6A4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626D8"/>
    <w:multiLevelType w:val="hybridMultilevel"/>
    <w:tmpl w:val="D52EC0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D"/>
    <w:rsid w:val="0002567E"/>
    <w:rsid w:val="00044DC6"/>
    <w:rsid w:val="00053EC9"/>
    <w:rsid w:val="00054D84"/>
    <w:rsid w:val="0005762B"/>
    <w:rsid w:val="00065156"/>
    <w:rsid w:val="00066EBD"/>
    <w:rsid w:val="00076075"/>
    <w:rsid w:val="000766C2"/>
    <w:rsid w:val="000845BF"/>
    <w:rsid w:val="00096060"/>
    <w:rsid w:val="000A03CA"/>
    <w:rsid w:val="000C4B00"/>
    <w:rsid w:val="000C6E7F"/>
    <w:rsid w:val="000E5BA4"/>
    <w:rsid w:val="000E6751"/>
    <w:rsid w:val="000F2FFC"/>
    <w:rsid w:val="001064F9"/>
    <w:rsid w:val="001101DD"/>
    <w:rsid w:val="001232A6"/>
    <w:rsid w:val="00132052"/>
    <w:rsid w:val="001327E4"/>
    <w:rsid w:val="0015705F"/>
    <w:rsid w:val="00166FC4"/>
    <w:rsid w:val="001707C9"/>
    <w:rsid w:val="00177B03"/>
    <w:rsid w:val="00190287"/>
    <w:rsid w:val="00196787"/>
    <w:rsid w:val="001C215F"/>
    <w:rsid w:val="001C6358"/>
    <w:rsid w:val="001D4FFD"/>
    <w:rsid w:val="00215E9C"/>
    <w:rsid w:val="00217890"/>
    <w:rsid w:val="0022442F"/>
    <w:rsid w:val="002268C8"/>
    <w:rsid w:val="00236808"/>
    <w:rsid w:val="00240CC0"/>
    <w:rsid w:val="00245D3B"/>
    <w:rsid w:val="00246FA7"/>
    <w:rsid w:val="00251FCD"/>
    <w:rsid w:val="002555E3"/>
    <w:rsid w:val="00270E37"/>
    <w:rsid w:val="00287794"/>
    <w:rsid w:val="0029176A"/>
    <w:rsid w:val="002A19DC"/>
    <w:rsid w:val="002A2B85"/>
    <w:rsid w:val="002B6501"/>
    <w:rsid w:val="002D40D2"/>
    <w:rsid w:val="002D4937"/>
    <w:rsid w:val="002F0503"/>
    <w:rsid w:val="003249F5"/>
    <w:rsid w:val="003256A9"/>
    <w:rsid w:val="00345540"/>
    <w:rsid w:val="00375783"/>
    <w:rsid w:val="00387703"/>
    <w:rsid w:val="003A4A72"/>
    <w:rsid w:val="003B5F69"/>
    <w:rsid w:val="003C60EE"/>
    <w:rsid w:val="00404176"/>
    <w:rsid w:val="00404ABB"/>
    <w:rsid w:val="00413995"/>
    <w:rsid w:val="0042326C"/>
    <w:rsid w:val="00425E33"/>
    <w:rsid w:val="004361E8"/>
    <w:rsid w:val="00464518"/>
    <w:rsid w:val="00472B2C"/>
    <w:rsid w:val="004949AA"/>
    <w:rsid w:val="004A622A"/>
    <w:rsid w:val="004E18F5"/>
    <w:rsid w:val="00502D8E"/>
    <w:rsid w:val="00505F9D"/>
    <w:rsid w:val="005070C1"/>
    <w:rsid w:val="00510F07"/>
    <w:rsid w:val="00533D25"/>
    <w:rsid w:val="005372EC"/>
    <w:rsid w:val="00545AE5"/>
    <w:rsid w:val="00546CBB"/>
    <w:rsid w:val="005605A1"/>
    <w:rsid w:val="005623B6"/>
    <w:rsid w:val="005635E5"/>
    <w:rsid w:val="00566D94"/>
    <w:rsid w:val="00572E2A"/>
    <w:rsid w:val="0058576D"/>
    <w:rsid w:val="00591693"/>
    <w:rsid w:val="005A2D6F"/>
    <w:rsid w:val="005B4CB8"/>
    <w:rsid w:val="00621A4A"/>
    <w:rsid w:val="00631B67"/>
    <w:rsid w:val="006324B0"/>
    <w:rsid w:val="006462E2"/>
    <w:rsid w:val="00665BCE"/>
    <w:rsid w:val="006A6A63"/>
    <w:rsid w:val="006A6AB1"/>
    <w:rsid w:val="006C2C2D"/>
    <w:rsid w:val="006D46FE"/>
    <w:rsid w:val="006E6003"/>
    <w:rsid w:val="006F78F4"/>
    <w:rsid w:val="00736E7E"/>
    <w:rsid w:val="007431FC"/>
    <w:rsid w:val="00752318"/>
    <w:rsid w:val="00753719"/>
    <w:rsid w:val="00783FEB"/>
    <w:rsid w:val="007A2C1B"/>
    <w:rsid w:val="007B4E09"/>
    <w:rsid w:val="007E5AEA"/>
    <w:rsid w:val="007F3A0E"/>
    <w:rsid w:val="008139AB"/>
    <w:rsid w:val="00816DDA"/>
    <w:rsid w:val="008244C2"/>
    <w:rsid w:val="0085387A"/>
    <w:rsid w:val="0088223C"/>
    <w:rsid w:val="008940A1"/>
    <w:rsid w:val="00894718"/>
    <w:rsid w:val="00894BA5"/>
    <w:rsid w:val="008A60D4"/>
    <w:rsid w:val="008E06F5"/>
    <w:rsid w:val="008F0A26"/>
    <w:rsid w:val="00902EA4"/>
    <w:rsid w:val="00915547"/>
    <w:rsid w:val="009402FE"/>
    <w:rsid w:val="00970071"/>
    <w:rsid w:val="00974EBC"/>
    <w:rsid w:val="00975B20"/>
    <w:rsid w:val="0098095D"/>
    <w:rsid w:val="00981EE7"/>
    <w:rsid w:val="00994B82"/>
    <w:rsid w:val="009B05D7"/>
    <w:rsid w:val="009C2493"/>
    <w:rsid w:val="009C56AF"/>
    <w:rsid w:val="009D6E59"/>
    <w:rsid w:val="009F68C4"/>
    <w:rsid w:val="00A036D1"/>
    <w:rsid w:val="00A06D77"/>
    <w:rsid w:val="00A26A4F"/>
    <w:rsid w:val="00A27554"/>
    <w:rsid w:val="00A44DC0"/>
    <w:rsid w:val="00A6587B"/>
    <w:rsid w:val="00A74C37"/>
    <w:rsid w:val="00A863E8"/>
    <w:rsid w:val="00AA61F8"/>
    <w:rsid w:val="00AA7306"/>
    <w:rsid w:val="00AB67A6"/>
    <w:rsid w:val="00AC1DFF"/>
    <w:rsid w:val="00AC4A98"/>
    <w:rsid w:val="00AE75F9"/>
    <w:rsid w:val="00B26354"/>
    <w:rsid w:val="00B52B59"/>
    <w:rsid w:val="00B67D06"/>
    <w:rsid w:val="00B77B19"/>
    <w:rsid w:val="00BA11DE"/>
    <w:rsid w:val="00BA3411"/>
    <w:rsid w:val="00BA7B21"/>
    <w:rsid w:val="00BB285B"/>
    <w:rsid w:val="00BD6BB4"/>
    <w:rsid w:val="00BE3708"/>
    <w:rsid w:val="00BE41D8"/>
    <w:rsid w:val="00C153C8"/>
    <w:rsid w:val="00C41BA2"/>
    <w:rsid w:val="00C46AAA"/>
    <w:rsid w:val="00C72F43"/>
    <w:rsid w:val="00C77710"/>
    <w:rsid w:val="00C84160"/>
    <w:rsid w:val="00CA0DBA"/>
    <w:rsid w:val="00CA3ED4"/>
    <w:rsid w:val="00CB00FE"/>
    <w:rsid w:val="00CB0FD4"/>
    <w:rsid w:val="00CB1DFB"/>
    <w:rsid w:val="00CB3772"/>
    <w:rsid w:val="00CB7175"/>
    <w:rsid w:val="00CB7FE7"/>
    <w:rsid w:val="00CC75D0"/>
    <w:rsid w:val="00D4439A"/>
    <w:rsid w:val="00D50B21"/>
    <w:rsid w:val="00D90B93"/>
    <w:rsid w:val="00D954D5"/>
    <w:rsid w:val="00DB2B6D"/>
    <w:rsid w:val="00DF3625"/>
    <w:rsid w:val="00E05A35"/>
    <w:rsid w:val="00E05D9B"/>
    <w:rsid w:val="00E24881"/>
    <w:rsid w:val="00E5002B"/>
    <w:rsid w:val="00E514FA"/>
    <w:rsid w:val="00E571B4"/>
    <w:rsid w:val="00E66726"/>
    <w:rsid w:val="00E70390"/>
    <w:rsid w:val="00E73721"/>
    <w:rsid w:val="00E861EF"/>
    <w:rsid w:val="00EA7DBB"/>
    <w:rsid w:val="00EB4455"/>
    <w:rsid w:val="00ED20AF"/>
    <w:rsid w:val="00ED3CE3"/>
    <w:rsid w:val="00EE042A"/>
    <w:rsid w:val="00EE0E0C"/>
    <w:rsid w:val="00EE151B"/>
    <w:rsid w:val="00EF57B5"/>
    <w:rsid w:val="00F26A45"/>
    <w:rsid w:val="00F27D55"/>
    <w:rsid w:val="00F3675A"/>
    <w:rsid w:val="00F44D8D"/>
    <w:rsid w:val="00F5374A"/>
    <w:rsid w:val="00F57ABB"/>
    <w:rsid w:val="00F76169"/>
    <w:rsid w:val="00F8762E"/>
    <w:rsid w:val="00FA1A53"/>
    <w:rsid w:val="00FB0077"/>
    <w:rsid w:val="00FB183F"/>
    <w:rsid w:val="00FB5D87"/>
    <w:rsid w:val="00FB703E"/>
    <w:rsid w:val="00FC0BEA"/>
    <w:rsid w:val="00FD02C2"/>
    <w:rsid w:val="00FD1C4A"/>
    <w:rsid w:val="00FD2492"/>
    <w:rsid w:val="00FD499B"/>
    <w:rsid w:val="00FD4AC7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2D"/>
    <w:pPr>
      <w:spacing w:after="200" w:line="276" w:lineRule="auto"/>
    </w:pPr>
    <w:rPr>
      <w:sz w:val="22"/>
      <w:szCs w:val="22"/>
      <w:lang w:val="es-CR"/>
    </w:rPr>
  </w:style>
  <w:style w:type="paragraph" w:styleId="Heading1">
    <w:name w:val="heading 1"/>
    <w:basedOn w:val="Normal"/>
    <w:next w:val="Normal"/>
    <w:link w:val="Heading1Char"/>
    <w:qFormat/>
    <w:locked/>
    <w:rsid w:val="000A03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9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404176"/>
    <w:rPr>
      <w:rFonts w:ascii="Times New Roman" w:hAnsi="Times New Roman" w:cs="Times New Roman"/>
      <w:sz w:val="2"/>
      <w:lang w:val="es-CR"/>
    </w:rPr>
  </w:style>
  <w:style w:type="paragraph" w:styleId="ListParagraph">
    <w:name w:val="List Paragraph"/>
    <w:basedOn w:val="Normal"/>
    <w:uiPriority w:val="99"/>
    <w:qFormat/>
    <w:rsid w:val="00EE0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3CA"/>
    <w:rPr>
      <w:sz w:val="22"/>
      <w:szCs w:val="22"/>
      <w:lang w:val="es-CR"/>
    </w:rPr>
  </w:style>
  <w:style w:type="paragraph" w:styleId="Footer">
    <w:name w:val="footer"/>
    <w:basedOn w:val="Normal"/>
    <w:link w:val="FooterCh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3CA"/>
    <w:rPr>
      <w:sz w:val="22"/>
      <w:szCs w:val="22"/>
      <w:lang w:val="es-CR"/>
    </w:rPr>
  </w:style>
  <w:style w:type="paragraph" w:styleId="BodyTextIndent2">
    <w:name w:val="Body Text Indent 2"/>
    <w:basedOn w:val="Normal"/>
    <w:link w:val="BodyTextIndent2Char"/>
    <w:rsid w:val="000A03CA"/>
    <w:pPr>
      <w:spacing w:after="0" w:line="240" w:lineRule="auto"/>
      <w:ind w:left="2160" w:hanging="216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customStyle="1" w:styleId="BodyTextIndent2Char">
    <w:name w:val="Body Text Indent 2 Char"/>
    <w:link w:val="BodyTextIndent2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character" w:customStyle="1" w:styleId="Heading1Char">
    <w:name w:val="Heading 1 Char"/>
    <w:link w:val="Heading1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paragraph" w:styleId="NormalWeb">
    <w:name w:val="Normal (Web)"/>
    <w:basedOn w:val="Normal"/>
    <w:uiPriority w:val="99"/>
    <w:unhideWhenUsed/>
    <w:rsid w:val="00132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1">
    <w:name w:val="st1"/>
    <w:rsid w:val="001327E4"/>
  </w:style>
  <w:style w:type="paragraph" w:customStyle="1" w:styleId="Default">
    <w:name w:val="Default"/>
    <w:rsid w:val="002368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2917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76A"/>
    <w:rPr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76A"/>
    <w:rPr>
      <w:b/>
      <w:bCs/>
      <w:lang w:val="es-CR"/>
    </w:rPr>
  </w:style>
  <w:style w:type="paragraph" w:styleId="Revision">
    <w:name w:val="Revision"/>
    <w:hidden/>
    <w:uiPriority w:val="99"/>
    <w:semiHidden/>
    <w:rsid w:val="00E66726"/>
    <w:rPr>
      <w:sz w:val="22"/>
      <w:szCs w:val="22"/>
      <w:lang w:val="es-CR"/>
    </w:rPr>
  </w:style>
  <w:style w:type="character" w:styleId="Hyperlink">
    <w:name w:val="Hyperlink"/>
    <w:basedOn w:val="DefaultParagraphFont"/>
    <w:uiPriority w:val="99"/>
    <w:unhideWhenUsed/>
    <w:rsid w:val="00736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2D"/>
    <w:pPr>
      <w:spacing w:after="200" w:line="276" w:lineRule="auto"/>
    </w:pPr>
    <w:rPr>
      <w:sz w:val="22"/>
      <w:szCs w:val="22"/>
      <w:lang w:val="es-CR"/>
    </w:rPr>
  </w:style>
  <w:style w:type="paragraph" w:styleId="Heading1">
    <w:name w:val="heading 1"/>
    <w:basedOn w:val="Normal"/>
    <w:next w:val="Normal"/>
    <w:link w:val="Heading1Char"/>
    <w:qFormat/>
    <w:locked/>
    <w:rsid w:val="000A03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9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404176"/>
    <w:rPr>
      <w:rFonts w:ascii="Times New Roman" w:hAnsi="Times New Roman" w:cs="Times New Roman"/>
      <w:sz w:val="2"/>
      <w:lang w:val="es-CR"/>
    </w:rPr>
  </w:style>
  <w:style w:type="paragraph" w:styleId="ListParagraph">
    <w:name w:val="List Paragraph"/>
    <w:basedOn w:val="Normal"/>
    <w:uiPriority w:val="99"/>
    <w:qFormat/>
    <w:rsid w:val="00EE0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3CA"/>
    <w:rPr>
      <w:sz w:val="22"/>
      <w:szCs w:val="22"/>
      <w:lang w:val="es-CR"/>
    </w:rPr>
  </w:style>
  <w:style w:type="paragraph" w:styleId="Footer">
    <w:name w:val="footer"/>
    <w:basedOn w:val="Normal"/>
    <w:link w:val="FooterCh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3CA"/>
    <w:rPr>
      <w:sz w:val="22"/>
      <w:szCs w:val="22"/>
      <w:lang w:val="es-CR"/>
    </w:rPr>
  </w:style>
  <w:style w:type="paragraph" w:styleId="BodyTextIndent2">
    <w:name w:val="Body Text Indent 2"/>
    <w:basedOn w:val="Normal"/>
    <w:link w:val="BodyTextIndent2Char"/>
    <w:rsid w:val="000A03CA"/>
    <w:pPr>
      <w:spacing w:after="0" w:line="240" w:lineRule="auto"/>
      <w:ind w:left="2160" w:hanging="216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customStyle="1" w:styleId="BodyTextIndent2Char">
    <w:name w:val="Body Text Indent 2 Char"/>
    <w:link w:val="BodyTextIndent2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character" w:customStyle="1" w:styleId="Heading1Char">
    <w:name w:val="Heading 1 Char"/>
    <w:link w:val="Heading1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paragraph" w:styleId="NormalWeb">
    <w:name w:val="Normal (Web)"/>
    <w:basedOn w:val="Normal"/>
    <w:uiPriority w:val="99"/>
    <w:unhideWhenUsed/>
    <w:rsid w:val="00132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1">
    <w:name w:val="st1"/>
    <w:rsid w:val="001327E4"/>
  </w:style>
  <w:style w:type="paragraph" w:customStyle="1" w:styleId="Default">
    <w:name w:val="Default"/>
    <w:rsid w:val="002368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2917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76A"/>
    <w:rPr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76A"/>
    <w:rPr>
      <w:b/>
      <w:bCs/>
      <w:lang w:val="es-CR"/>
    </w:rPr>
  </w:style>
  <w:style w:type="paragraph" w:styleId="Revision">
    <w:name w:val="Revision"/>
    <w:hidden/>
    <w:uiPriority w:val="99"/>
    <w:semiHidden/>
    <w:rsid w:val="00E66726"/>
    <w:rPr>
      <w:sz w:val="22"/>
      <w:szCs w:val="22"/>
      <w:lang w:val="es-CR"/>
    </w:rPr>
  </w:style>
  <w:style w:type="character" w:styleId="Hyperlink">
    <w:name w:val="Hyperlink"/>
    <w:basedOn w:val="DefaultParagraphFont"/>
    <w:uiPriority w:val="99"/>
    <w:unhideWhenUsed/>
    <w:rsid w:val="00736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B160-1C58-40F4-AE3C-8F2253D0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8058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 SJO inputs for DG’s speech for RCM</vt:lpstr>
    </vt:vector>
  </TitlesOfParts>
  <Company>Hewlett-Packard Company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 SJO inputs for DG’s speech for RCM</dc:title>
  <dc:creator>sgutierrez@iom.int</dc:creator>
  <cp:lastModifiedBy>JIMENEZ Florencia</cp:lastModifiedBy>
  <cp:revision>2</cp:revision>
  <cp:lastPrinted>2013-06-14T09:54:00Z</cp:lastPrinted>
  <dcterms:created xsi:type="dcterms:W3CDTF">2013-06-19T14:59:00Z</dcterms:created>
  <dcterms:modified xsi:type="dcterms:W3CDTF">2013-06-19T14:59:00Z</dcterms:modified>
</cp:coreProperties>
</file>