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8C9B" w14:textId="723C8F13" w:rsidR="00665D2C" w:rsidRPr="00E24959" w:rsidRDefault="00515187" w:rsidP="00D70732">
      <w:pPr>
        <w:jc w:val="center"/>
        <w:rPr>
          <w:rFonts w:ascii="Arial" w:hAnsi="Arial" w:cs="Arial"/>
          <w:b/>
          <w:bCs/>
          <w:smallCaps/>
          <w:sz w:val="21"/>
          <w:szCs w:val="21"/>
          <w:lang w:val="es-MX"/>
        </w:rPr>
      </w:pPr>
      <w:r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>elaboración de</w:t>
      </w:r>
      <w:r w:rsidR="00665D2C"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 xml:space="preserve"> </w:t>
      </w:r>
      <w:r w:rsidR="00F07882"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>líneas de acción</w:t>
      </w:r>
      <w:r w:rsidR="00D70732"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 xml:space="preserve"> de la </w:t>
      </w:r>
      <w:proofErr w:type="spellStart"/>
      <w:r w:rsidR="00D70732"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>crm</w:t>
      </w:r>
      <w:proofErr w:type="spellEnd"/>
      <w:r w:rsidR="00D70732"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 xml:space="preserve"> </w:t>
      </w:r>
      <w:r w:rsidR="00665D2C"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 xml:space="preserve">para </w:t>
      </w:r>
      <w:r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>LA</w:t>
      </w:r>
      <w:r w:rsidR="00D70732"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 xml:space="preserve"> </w:t>
      </w:r>
      <w:r w:rsidR="00665D2C"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>transversalización de la migración en la Agenda 2030</w:t>
      </w:r>
    </w:p>
    <w:p w14:paraId="0DCC1145" w14:textId="77777777" w:rsidR="00D047EC" w:rsidRPr="00E24959" w:rsidRDefault="00665D2C" w:rsidP="00D047EC">
      <w:pPr>
        <w:jc w:val="center"/>
        <w:rPr>
          <w:rFonts w:ascii="Arial" w:hAnsi="Arial" w:cs="Arial"/>
          <w:smallCaps/>
          <w:sz w:val="21"/>
          <w:szCs w:val="21"/>
          <w:lang w:val="es-MX"/>
        </w:rPr>
      </w:pPr>
      <w:r w:rsidRPr="00E24959">
        <w:rPr>
          <w:rFonts w:ascii="Arial" w:hAnsi="Arial" w:cs="Arial"/>
          <w:smallCaps/>
          <w:sz w:val="21"/>
          <w:szCs w:val="21"/>
          <w:lang w:val="es-MX"/>
        </w:rPr>
        <w:t>ciudad de panamá, república de panamá</w:t>
      </w:r>
    </w:p>
    <w:p w14:paraId="68BF3A63" w14:textId="77777777" w:rsidR="00D047EC" w:rsidRPr="00E24959" w:rsidRDefault="00665D2C" w:rsidP="00D047EC">
      <w:pPr>
        <w:jc w:val="center"/>
        <w:rPr>
          <w:rFonts w:ascii="Arial" w:hAnsi="Arial" w:cs="Arial"/>
          <w:smallCaps/>
          <w:sz w:val="21"/>
          <w:szCs w:val="21"/>
          <w:lang w:val="es-MX"/>
        </w:rPr>
      </w:pPr>
      <w:r w:rsidRPr="00E24959">
        <w:rPr>
          <w:rFonts w:ascii="Arial" w:hAnsi="Arial" w:cs="Arial"/>
          <w:smallCaps/>
          <w:sz w:val="21"/>
          <w:szCs w:val="21"/>
          <w:lang w:val="es-MX"/>
        </w:rPr>
        <w:t>dos talleres, el 28 y 29 de agosto y el 2 y 3 de octubre de 2018</w:t>
      </w:r>
    </w:p>
    <w:p w14:paraId="0B2FDC42" w14:textId="77777777" w:rsidR="00D047EC" w:rsidRPr="00E24959" w:rsidRDefault="00D047EC" w:rsidP="00D047EC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14:paraId="46217FDB" w14:textId="77777777" w:rsidR="00D047EC" w:rsidRPr="00E24959" w:rsidRDefault="00D047EC" w:rsidP="00D047EC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s-MX"/>
        </w:rPr>
      </w:pPr>
      <w:r w:rsidRPr="00E24959">
        <w:rPr>
          <w:rFonts w:ascii="Arial" w:hAnsi="Arial" w:cs="Arial"/>
          <w:b/>
          <w:bCs/>
          <w:sz w:val="21"/>
          <w:szCs w:val="21"/>
          <w:u w:val="single"/>
          <w:lang w:val="es-MX"/>
        </w:rPr>
        <w:t>NOTA CONCEPTUAL</w:t>
      </w:r>
    </w:p>
    <w:p w14:paraId="0E32D106" w14:textId="77777777" w:rsidR="00D047EC" w:rsidRPr="00E24959" w:rsidRDefault="00D047EC" w:rsidP="00D047EC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14:paraId="4E898C33" w14:textId="77777777" w:rsidR="00D047EC" w:rsidRPr="00E24959" w:rsidRDefault="00D047EC" w:rsidP="00D047EC">
      <w:pPr>
        <w:jc w:val="both"/>
        <w:rPr>
          <w:rFonts w:ascii="Arial" w:hAnsi="Arial" w:cs="Arial"/>
          <w:b/>
          <w:bCs/>
          <w:smallCaps/>
          <w:sz w:val="21"/>
          <w:szCs w:val="21"/>
          <w:lang w:val="es-MX"/>
        </w:rPr>
      </w:pPr>
      <w:r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>Antecedentes</w:t>
      </w:r>
    </w:p>
    <w:p w14:paraId="0DD46323" w14:textId="77777777" w:rsidR="00D047EC" w:rsidRPr="00E24959" w:rsidRDefault="00D047EC" w:rsidP="00D047EC">
      <w:pPr>
        <w:spacing w:line="276" w:lineRule="auto"/>
        <w:jc w:val="both"/>
        <w:rPr>
          <w:rFonts w:ascii="Arial" w:hAnsi="Arial" w:cs="Arial"/>
          <w:sz w:val="21"/>
          <w:szCs w:val="21"/>
          <w:lang w:val="es-PR"/>
        </w:rPr>
      </w:pPr>
    </w:p>
    <w:p w14:paraId="27EBEAB1" w14:textId="77777777" w:rsidR="00665D2C" w:rsidRPr="00E24959" w:rsidRDefault="00665D2C" w:rsidP="00D047EC">
      <w:pPr>
        <w:spacing w:line="276" w:lineRule="auto"/>
        <w:jc w:val="both"/>
        <w:rPr>
          <w:rFonts w:ascii="Arial" w:hAnsi="Arial" w:cs="Arial"/>
          <w:sz w:val="21"/>
          <w:szCs w:val="21"/>
          <w:lang w:val="es-PR"/>
        </w:rPr>
      </w:pPr>
      <w:r w:rsidRPr="00E24959">
        <w:rPr>
          <w:rFonts w:ascii="Arial" w:hAnsi="Arial" w:cs="Arial"/>
          <w:sz w:val="21"/>
          <w:szCs w:val="21"/>
          <w:lang w:val="es-PR"/>
        </w:rPr>
        <w:t>Desde su creación en 1996, la Conferencia Regional sobre Migración</w:t>
      </w:r>
      <w:r w:rsidR="00311EC0" w:rsidRPr="00E24959">
        <w:rPr>
          <w:rFonts w:ascii="Arial" w:hAnsi="Arial" w:cs="Arial"/>
          <w:sz w:val="21"/>
          <w:szCs w:val="21"/>
          <w:lang w:val="es-PR"/>
        </w:rPr>
        <w:t xml:space="preserve"> (CRM)</w:t>
      </w:r>
      <w:r w:rsidR="009551E4" w:rsidRPr="00E24959">
        <w:rPr>
          <w:rFonts w:ascii="Arial" w:hAnsi="Arial" w:cs="Arial"/>
          <w:sz w:val="21"/>
          <w:szCs w:val="21"/>
          <w:lang w:val="es-PR"/>
        </w:rPr>
        <w:t>, ha venido trabajando hacia la unificación de</w:t>
      </w:r>
      <w:r w:rsidRPr="00E24959">
        <w:rPr>
          <w:rFonts w:ascii="Arial" w:hAnsi="Arial" w:cs="Arial"/>
          <w:sz w:val="21"/>
          <w:szCs w:val="21"/>
          <w:lang w:val="es-PR"/>
        </w:rPr>
        <w:t xml:space="preserve"> esfuerzos para la protección de los derechos humanos de las personas </w:t>
      </w:r>
      <w:r w:rsidR="009551E4" w:rsidRPr="00E24959">
        <w:rPr>
          <w:rFonts w:ascii="Arial" w:hAnsi="Arial" w:cs="Arial"/>
          <w:sz w:val="21"/>
          <w:szCs w:val="21"/>
          <w:lang w:val="es-PR"/>
        </w:rPr>
        <w:t>migrantes,</w:t>
      </w:r>
      <w:r w:rsidR="007C5411" w:rsidRPr="00E24959">
        <w:rPr>
          <w:rFonts w:ascii="Arial" w:hAnsi="Arial" w:cs="Arial"/>
          <w:sz w:val="21"/>
          <w:szCs w:val="21"/>
          <w:lang w:val="es-PR"/>
        </w:rPr>
        <w:t xml:space="preserve"> reforzando los vínculos entre la migración y el desarrollo. </w:t>
      </w:r>
    </w:p>
    <w:p w14:paraId="20974BE3" w14:textId="77777777" w:rsidR="007C5411" w:rsidRPr="00E24959" w:rsidRDefault="007C5411" w:rsidP="00D047EC">
      <w:pPr>
        <w:spacing w:line="276" w:lineRule="auto"/>
        <w:jc w:val="both"/>
        <w:rPr>
          <w:rFonts w:ascii="Arial" w:hAnsi="Arial" w:cs="Arial"/>
          <w:sz w:val="21"/>
          <w:szCs w:val="21"/>
          <w:lang w:val="es-PR"/>
        </w:rPr>
      </w:pPr>
    </w:p>
    <w:p w14:paraId="67471728" w14:textId="333A7DE2" w:rsidR="00D047EC" w:rsidRPr="00E24959" w:rsidRDefault="00311EC0" w:rsidP="00343077">
      <w:pPr>
        <w:spacing w:line="276" w:lineRule="auto"/>
        <w:jc w:val="both"/>
        <w:rPr>
          <w:rFonts w:ascii="Arial" w:hAnsi="Arial" w:cs="Arial"/>
          <w:sz w:val="21"/>
          <w:szCs w:val="21"/>
          <w:lang w:val="es-PR"/>
        </w:rPr>
      </w:pPr>
      <w:r w:rsidRPr="00E24959">
        <w:rPr>
          <w:rFonts w:ascii="Arial" w:hAnsi="Arial" w:cs="Arial"/>
          <w:sz w:val="21"/>
          <w:szCs w:val="21"/>
          <w:lang w:val="es-PR"/>
        </w:rPr>
        <w:t>En es</w:t>
      </w:r>
      <w:r w:rsidR="007C5411" w:rsidRPr="00E24959">
        <w:rPr>
          <w:rFonts w:ascii="Arial" w:hAnsi="Arial" w:cs="Arial"/>
          <w:sz w:val="21"/>
          <w:szCs w:val="21"/>
          <w:lang w:val="es-PR"/>
        </w:rPr>
        <w:t>a línea, tomando como base</w:t>
      </w:r>
      <w:r w:rsidR="004A7A6E" w:rsidRPr="00E24959">
        <w:rPr>
          <w:rFonts w:ascii="Arial" w:hAnsi="Arial" w:cs="Arial"/>
          <w:sz w:val="21"/>
          <w:szCs w:val="21"/>
          <w:lang w:val="es-PR"/>
        </w:rPr>
        <w:t xml:space="preserve"> </w:t>
      </w:r>
      <w:r w:rsidRPr="00E24959">
        <w:rPr>
          <w:rFonts w:ascii="Arial" w:hAnsi="Arial" w:cs="Arial"/>
          <w:sz w:val="21"/>
          <w:szCs w:val="21"/>
          <w:lang w:val="es-PR"/>
        </w:rPr>
        <w:t>el</w:t>
      </w:r>
      <w:r w:rsidR="007C5411" w:rsidRPr="00E24959">
        <w:rPr>
          <w:rFonts w:ascii="Arial" w:hAnsi="Arial" w:cs="Arial"/>
          <w:sz w:val="21"/>
          <w:szCs w:val="21"/>
          <w:lang w:val="es-PR"/>
        </w:rPr>
        <w:t xml:space="preserve"> Marco de Gobernanza sobre la </w:t>
      </w:r>
      <w:r w:rsidR="009551E4" w:rsidRPr="00E24959">
        <w:rPr>
          <w:rFonts w:ascii="Arial" w:hAnsi="Arial" w:cs="Arial"/>
          <w:sz w:val="21"/>
          <w:szCs w:val="21"/>
          <w:lang w:val="es-PR"/>
        </w:rPr>
        <w:t>Migración</w:t>
      </w:r>
      <w:r w:rsidR="007C5411" w:rsidRPr="00E24959">
        <w:rPr>
          <w:rFonts w:ascii="Arial" w:hAnsi="Arial" w:cs="Arial"/>
          <w:sz w:val="21"/>
          <w:szCs w:val="21"/>
          <w:lang w:val="es-PR"/>
        </w:rPr>
        <w:t xml:space="preserve"> de la Organización Intern</w:t>
      </w:r>
      <w:r w:rsidR="004A7A6E" w:rsidRPr="00E24959">
        <w:rPr>
          <w:rFonts w:ascii="Arial" w:hAnsi="Arial" w:cs="Arial"/>
          <w:sz w:val="21"/>
          <w:szCs w:val="21"/>
          <w:lang w:val="es-PR"/>
        </w:rPr>
        <w:t>acional para las Migraciones</w:t>
      </w:r>
      <w:r w:rsidRPr="00E24959">
        <w:rPr>
          <w:rFonts w:ascii="Arial" w:hAnsi="Arial" w:cs="Arial"/>
          <w:sz w:val="21"/>
          <w:szCs w:val="21"/>
          <w:lang w:val="es-PR"/>
        </w:rPr>
        <w:t xml:space="preserve"> (OIM)</w:t>
      </w:r>
      <w:r w:rsidR="00D70732" w:rsidRPr="00E24959">
        <w:rPr>
          <w:rFonts w:ascii="Arial" w:hAnsi="Arial" w:cs="Arial"/>
          <w:sz w:val="21"/>
          <w:szCs w:val="21"/>
          <w:lang w:val="es-PR"/>
        </w:rPr>
        <w:t xml:space="preserve"> aprobado por los Países Miembros de la OIM en la resolución </w:t>
      </w:r>
      <w:r w:rsidR="00CD13D0" w:rsidRPr="00E24959">
        <w:rPr>
          <w:rFonts w:ascii="Arial" w:hAnsi="Arial" w:cs="Arial"/>
          <w:sz w:val="21"/>
          <w:szCs w:val="21"/>
          <w:lang w:val="es-PR"/>
        </w:rPr>
        <w:t>1310</w:t>
      </w:r>
      <w:r w:rsidRPr="00E24959">
        <w:rPr>
          <w:rFonts w:ascii="Arial" w:hAnsi="Arial" w:cs="Arial"/>
          <w:sz w:val="21"/>
          <w:szCs w:val="21"/>
          <w:lang w:val="es-PR"/>
        </w:rPr>
        <w:t xml:space="preserve">; </w:t>
      </w:r>
      <w:r w:rsidR="004A7A6E" w:rsidRPr="00E24959">
        <w:rPr>
          <w:rFonts w:ascii="Arial" w:hAnsi="Arial" w:cs="Arial"/>
          <w:sz w:val="21"/>
          <w:szCs w:val="21"/>
          <w:lang w:val="es-PR"/>
        </w:rPr>
        <w:t>la</w:t>
      </w:r>
      <w:r w:rsidRPr="00E24959">
        <w:rPr>
          <w:rFonts w:ascii="Arial" w:hAnsi="Arial" w:cs="Arial"/>
          <w:sz w:val="21"/>
          <w:szCs w:val="21"/>
          <w:lang w:val="es-PR"/>
        </w:rPr>
        <w:t xml:space="preserve"> adopción de la</w:t>
      </w:r>
      <w:r w:rsidR="004A7A6E" w:rsidRPr="00E24959">
        <w:rPr>
          <w:rFonts w:ascii="Arial" w:hAnsi="Arial" w:cs="Arial"/>
          <w:sz w:val="21"/>
          <w:szCs w:val="21"/>
          <w:lang w:val="es-PR"/>
        </w:rPr>
        <w:t xml:space="preserve"> </w:t>
      </w:r>
      <w:r w:rsidR="009551E4" w:rsidRPr="00E24959">
        <w:rPr>
          <w:rFonts w:ascii="Arial" w:hAnsi="Arial" w:cs="Arial"/>
          <w:sz w:val="21"/>
          <w:szCs w:val="21"/>
          <w:lang w:val="es-PR"/>
        </w:rPr>
        <w:t>Declaración</w:t>
      </w:r>
      <w:r w:rsidR="004A7A6E" w:rsidRPr="00E24959">
        <w:rPr>
          <w:rFonts w:ascii="Arial" w:hAnsi="Arial" w:cs="Arial"/>
          <w:sz w:val="21"/>
          <w:szCs w:val="21"/>
          <w:lang w:val="es-PR"/>
        </w:rPr>
        <w:t xml:space="preserve"> de Nueva York para Refugiados y Migrantes, en el marco del cual se desarrolla el Pacto Mundial para la migración segura, ordenada y regular</w:t>
      </w:r>
      <w:r w:rsidRPr="00E24959">
        <w:rPr>
          <w:rFonts w:ascii="Arial" w:hAnsi="Arial" w:cs="Arial"/>
          <w:sz w:val="21"/>
          <w:szCs w:val="21"/>
          <w:lang w:val="es-PR"/>
        </w:rPr>
        <w:t>;</w:t>
      </w:r>
      <w:r w:rsidR="004A7A6E" w:rsidRPr="00E24959">
        <w:rPr>
          <w:rFonts w:ascii="Arial" w:hAnsi="Arial" w:cs="Arial"/>
          <w:sz w:val="21"/>
          <w:szCs w:val="21"/>
          <w:lang w:val="es-PR"/>
        </w:rPr>
        <w:t xml:space="preserve"> y la Agenda 203</w:t>
      </w:r>
      <w:r w:rsidRPr="00E24959">
        <w:rPr>
          <w:rFonts w:ascii="Arial" w:hAnsi="Arial" w:cs="Arial"/>
          <w:sz w:val="21"/>
          <w:szCs w:val="21"/>
          <w:lang w:val="es-PR"/>
        </w:rPr>
        <w:t>0 para el Desarrollo Sostenible;</w:t>
      </w:r>
      <w:r w:rsidR="004A7A6E" w:rsidRPr="00E24959">
        <w:rPr>
          <w:rFonts w:ascii="Arial" w:hAnsi="Arial" w:cs="Arial"/>
          <w:sz w:val="21"/>
          <w:szCs w:val="21"/>
          <w:lang w:val="es-PR"/>
        </w:rPr>
        <w:t xml:space="preserve"> la Presidencia Pro-Témpore</w:t>
      </w:r>
      <w:r w:rsidRPr="00E24959">
        <w:rPr>
          <w:rFonts w:ascii="Arial" w:hAnsi="Arial" w:cs="Arial"/>
          <w:sz w:val="21"/>
          <w:szCs w:val="21"/>
          <w:lang w:val="es-PR"/>
        </w:rPr>
        <w:t xml:space="preserve">, asumida por </w:t>
      </w:r>
      <w:r w:rsidR="00343077" w:rsidRPr="00E24959">
        <w:rPr>
          <w:rFonts w:ascii="Arial" w:hAnsi="Arial" w:cs="Arial"/>
          <w:sz w:val="21"/>
          <w:szCs w:val="21"/>
          <w:lang w:val="es-PR"/>
        </w:rPr>
        <w:t>el Gobierno de Panamá durante el año 2018,</w:t>
      </w:r>
      <w:r w:rsidR="004A7A6E" w:rsidRPr="00E24959">
        <w:rPr>
          <w:rFonts w:ascii="Arial" w:hAnsi="Arial" w:cs="Arial"/>
          <w:sz w:val="21"/>
          <w:szCs w:val="21"/>
          <w:lang w:val="es-PR"/>
        </w:rPr>
        <w:t xml:space="preserve"> </w:t>
      </w:r>
      <w:r w:rsidRPr="00E24959">
        <w:rPr>
          <w:rFonts w:ascii="Arial" w:hAnsi="Arial" w:cs="Arial"/>
          <w:sz w:val="21"/>
          <w:szCs w:val="21"/>
          <w:lang w:val="es-PR"/>
        </w:rPr>
        <w:t xml:space="preserve">ha establecido como </w:t>
      </w:r>
      <w:r w:rsidR="00A147B1" w:rsidRPr="00E24959">
        <w:rPr>
          <w:rFonts w:ascii="Arial" w:hAnsi="Arial" w:cs="Arial"/>
          <w:sz w:val="21"/>
          <w:szCs w:val="21"/>
          <w:lang w:val="es-PR"/>
        </w:rPr>
        <w:t xml:space="preserve">el </w:t>
      </w:r>
      <w:r w:rsidRPr="00E24959">
        <w:rPr>
          <w:rFonts w:ascii="Arial" w:hAnsi="Arial" w:cs="Arial"/>
          <w:sz w:val="21"/>
          <w:szCs w:val="21"/>
          <w:lang w:val="es-PR"/>
        </w:rPr>
        <w:t>objetivo general</w:t>
      </w:r>
      <w:r w:rsidR="00A147B1" w:rsidRPr="00E24959">
        <w:rPr>
          <w:rFonts w:ascii="Arial" w:hAnsi="Arial" w:cs="Arial"/>
          <w:sz w:val="21"/>
          <w:szCs w:val="21"/>
          <w:lang w:val="es-PR"/>
        </w:rPr>
        <w:t xml:space="preserve"> de </w:t>
      </w:r>
      <w:r w:rsidR="00D70732" w:rsidRPr="00E24959">
        <w:rPr>
          <w:rFonts w:ascii="Arial" w:hAnsi="Arial" w:cs="Arial"/>
          <w:sz w:val="21"/>
          <w:szCs w:val="21"/>
          <w:lang w:val="es-PR"/>
        </w:rPr>
        <w:t>su Presidencia Pro Témpore,</w:t>
      </w:r>
      <w:r w:rsidR="00A147B1" w:rsidRPr="00E24959">
        <w:rPr>
          <w:rFonts w:ascii="Arial" w:hAnsi="Arial" w:cs="Arial"/>
          <w:sz w:val="21"/>
          <w:szCs w:val="21"/>
          <w:lang w:val="es-PR"/>
        </w:rPr>
        <w:t xml:space="preserve"> la promoción de  “una mejor gobernanza migratoria, a través de la transversalización y regionalización de los ODS en los trabajos de la CRM</w:t>
      </w:r>
      <w:r w:rsidR="00343077" w:rsidRPr="00E24959">
        <w:rPr>
          <w:rFonts w:ascii="Arial" w:hAnsi="Arial" w:cs="Arial"/>
          <w:sz w:val="21"/>
          <w:szCs w:val="21"/>
          <w:lang w:val="es-PR"/>
        </w:rPr>
        <w:t>”.</w:t>
      </w:r>
      <w:r w:rsidR="00343077" w:rsidRPr="00E24959">
        <w:rPr>
          <w:rStyle w:val="FootnoteReference"/>
          <w:rFonts w:ascii="Arial" w:hAnsi="Arial" w:cs="Arial"/>
          <w:sz w:val="21"/>
          <w:szCs w:val="21"/>
          <w:lang w:val="es-PR"/>
        </w:rPr>
        <w:footnoteReference w:id="1"/>
      </w:r>
      <w:r w:rsidR="004A7A6E" w:rsidRPr="00E24959">
        <w:rPr>
          <w:rFonts w:ascii="Arial" w:hAnsi="Arial" w:cs="Arial"/>
          <w:sz w:val="21"/>
          <w:szCs w:val="21"/>
          <w:lang w:val="es-PR"/>
        </w:rPr>
        <w:t xml:space="preserve"> </w:t>
      </w:r>
    </w:p>
    <w:p w14:paraId="2D50559D" w14:textId="77777777" w:rsidR="00343077" w:rsidRPr="00E24959" w:rsidRDefault="00343077" w:rsidP="00D047EC">
      <w:pPr>
        <w:jc w:val="both"/>
        <w:rPr>
          <w:rFonts w:ascii="Arial" w:hAnsi="Arial" w:cs="Arial"/>
          <w:i/>
          <w:iCs/>
          <w:sz w:val="21"/>
          <w:szCs w:val="21"/>
          <w:lang w:val="es-PR"/>
        </w:rPr>
      </w:pPr>
      <w:bookmarkStart w:id="0" w:name="_GoBack"/>
      <w:bookmarkEnd w:id="0"/>
    </w:p>
    <w:p w14:paraId="7DF13A14" w14:textId="744038DB" w:rsidR="00E247EB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sz w:val="21"/>
          <w:szCs w:val="21"/>
          <w:lang w:val="es-MX"/>
        </w:rPr>
        <w:t>A partir de lo a</w:t>
      </w:r>
      <w:r w:rsidR="00343077" w:rsidRPr="00E24959">
        <w:rPr>
          <w:rFonts w:ascii="Arial" w:hAnsi="Arial" w:cs="Arial"/>
          <w:sz w:val="21"/>
          <w:szCs w:val="21"/>
          <w:lang w:val="es-MX"/>
        </w:rPr>
        <w:t xml:space="preserve">nterior, </w:t>
      </w:r>
      <w:r w:rsidR="00D70732" w:rsidRPr="00E24959">
        <w:rPr>
          <w:rFonts w:ascii="Arial" w:hAnsi="Arial" w:cs="Arial"/>
          <w:sz w:val="21"/>
          <w:szCs w:val="21"/>
          <w:lang w:val="es-MX"/>
        </w:rPr>
        <w:t>la</w:t>
      </w:r>
      <w:r w:rsidR="00343077" w:rsidRPr="00E24959">
        <w:rPr>
          <w:rFonts w:ascii="Arial" w:hAnsi="Arial" w:cs="Arial"/>
          <w:sz w:val="21"/>
          <w:szCs w:val="21"/>
          <w:lang w:val="es-MX"/>
        </w:rPr>
        <w:t xml:space="preserve"> Presidencia Pro-Té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mpore de </w:t>
      </w:r>
      <w:r w:rsidR="00D70732" w:rsidRPr="00E24959">
        <w:rPr>
          <w:rFonts w:ascii="Arial" w:hAnsi="Arial" w:cs="Arial"/>
          <w:sz w:val="21"/>
          <w:szCs w:val="21"/>
          <w:lang w:val="es-MX"/>
        </w:rPr>
        <w:t>Panamá</w:t>
      </w:r>
      <w:r w:rsidR="00A147B1" w:rsidRPr="00E24959">
        <w:rPr>
          <w:rFonts w:ascii="Arial" w:hAnsi="Arial" w:cs="Arial"/>
          <w:sz w:val="21"/>
          <w:szCs w:val="21"/>
          <w:lang w:val="es-MX"/>
        </w:rPr>
        <w:t xml:space="preserve">, </w:t>
      </w:r>
      <w:r w:rsidR="00E247EB" w:rsidRPr="00E24959">
        <w:rPr>
          <w:rFonts w:ascii="Arial" w:hAnsi="Arial" w:cs="Arial"/>
          <w:sz w:val="21"/>
          <w:szCs w:val="21"/>
          <w:lang w:val="es-MX"/>
        </w:rPr>
        <w:t xml:space="preserve">ha 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solicitado </w:t>
      </w:r>
      <w:r w:rsidR="00E247EB" w:rsidRPr="00E24959">
        <w:rPr>
          <w:rFonts w:ascii="Arial" w:hAnsi="Arial" w:cs="Arial"/>
          <w:sz w:val="21"/>
          <w:szCs w:val="21"/>
          <w:lang w:val="es-MX"/>
        </w:rPr>
        <w:t>la cooperación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de </w:t>
      </w:r>
      <w:r w:rsidR="00A147B1" w:rsidRPr="00E24959">
        <w:rPr>
          <w:rFonts w:ascii="Arial" w:hAnsi="Arial" w:cs="Arial"/>
          <w:sz w:val="21"/>
          <w:szCs w:val="21"/>
          <w:lang w:val="es-MX"/>
        </w:rPr>
        <w:t>la OIM</w:t>
      </w:r>
      <w:r w:rsidR="00E247EB" w:rsidRPr="00E24959">
        <w:rPr>
          <w:rFonts w:ascii="Arial" w:hAnsi="Arial" w:cs="Arial"/>
          <w:sz w:val="21"/>
          <w:szCs w:val="21"/>
          <w:lang w:val="es-MX"/>
        </w:rPr>
        <w:t xml:space="preserve"> para la elaboración de </w:t>
      </w:r>
      <w:r w:rsidR="00D70732" w:rsidRPr="00E24959">
        <w:rPr>
          <w:rFonts w:ascii="Arial" w:hAnsi="Arial" w:cs="Arial"/>
          <w:sz w:val="21"/>
          <w:szCs w:val="21"/>
          <w:lang w:val="es-MX"/>
        </w:rPr>
        <w:t>líneas guía</w:t>
      </w:r>
      <w:r w:rsidR="00F07882"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para </w:t>
      </w:r>
      <w:r w:rsidR="00EA4999" w:rsidRPr="00E24959">
        <w:rPr>
          <w:rFonts w:ascii="Arial" w:hAnsi="Arial" w:cs="Arial"/>
          <w:sz w:val="21"/>
          <w:szCs w:val="21"/>
          <w:lang w:val="es-MX"/>
        </w:rPr>
        <w:t>la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 transversaliz</w:t>
      </w:r>
      <w:r w:rsidR="00E247EB" w:rsidRPr="00E24959">
        <w:rPr>
          <w:rFonts w:ascii="Arial" w:hAnsi="Arial" w:cs="Arial"/>
          <w:sz w:val="21"/>
          <w:szCs w:val="21"/>
          <w:lang w:val="es-MX"/>
        </w:rPr>
        <w:t>ación de la migración en la Agenda 2030</w:t>
      </w:r>
      <w:r w:rsidR="00F07882" w:rsidRPr="00E24959">
        <w:rPr>
          <w:rFonts w:ascii="Arial" w:hAnsi="Arial" w:cs="Arial"/>
          <w:sz w:val="21"/>
          <w:szCs w:val="21"/>
          <w:lang w:val="es-MX"/>
        </w:rPr>
        <w:t xml:space="preserve"> para la CRM</w:t>
      </w:r>
      <w:r w:rsidR="00E247EB" w:rsidRPr="00E24959">
        <w:rPr>
          <w:rFonts w:ascii="Arial" w:hAnsi="Arial" w:cs="Arial"/>
          <w:sz w:val="21"/>
          <w:szCs w:val="21"/>
          <w:lang w:val="es-MX"/>
        </w:rPr>
        <w:t>.</w:t>
      </w:r>
    </w:p>
    <w:p w14:paraId="2A4E0D80" w14:textId="77777777" w:rsidR="00E247EB" w:rsidRPr="00E24959" w:rsidRDefault="00E247EB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114EBEAB" w14:textId="6FC873BF" w:rsidR="00D70732" w:rsidRPr="00E24959" w:rsidRDefault="00A147B1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sz w:val="21"/>
          <w:szCs w:val="21"/>
          <w:lang w:val="es-MX"/>
        </w:rPr>
        <w:t>C</w:t>
      </w:r>
      <w:r w:rsidR="00E247EB" w:rsidRPr="00E24959">
        <w:rPr>
          <w:rFonts w:ascii="Arial" w:hAnsi="Arial" w:cs="Arial"/>
          <w:sz w:val="21"/>
          <w:szCs w:val="21"/>
          <w:lang w:val="es-MX"/>
        </w:rPr>
        <w:t xml:space="preserve">omo punto de partida se </w:t>
      </w:r>
      <w:r w:rsidR="00B013D8" w:rsidRPr="00E24959">
        <w:rPr>
          <w:rFonts w:ascii="Arial" w:hAnsi="Arial" w:cs="Arial"/>
          <w:sz w:val="21"/>
          <w:szCs w:val="21"/>
          <w:lang w:val="es-MX"/>
        </w:rPr>
        <w:t>realizará</w:t>
      </w:r>
      <w:r w:rsidR="00E247EB"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Pr="00E24959">
        <w:rPr>
          <w:rFonts w:ascii="Arial" w:hAnsi="Arial" w:cs="Arial"/>
          <w:sz w:val="21"/>
          <w:szCs w:val="21"/>
          <w:lang w:val="es-MX"/>
        </w:rPr>
        <w:t>un diagnó</w:t>
      </w:r>
      <w:r w:rsidR="00E247EB" w:rsidRPr="00E24959">
        <w:rPr>
          <w:rFonts w:ascii="Arial" w:hAnsi="Arial" w:cs="Arial"/>
          <w:sz w:val="21"/>
          <w:szCs w:val="21"/>
          <w:lang w:val="es-MX"/>
        </w:rPr>
        <w:t>stico regional</w:t>
      </w:r>
      <w:r w:rsidR="0024325A" w:rsidRPr="00E24959">
        <w:rPr>
          <w:rFonts w:ascii="Arial" w:hAnsi="Arial" w:cs="Arial"/>
          <w:sz w:val="21"/>
          <w:szCs w:val="21"/>
          <w:lang w:val="es-MX"/>
        </w:rPr>
        <w:t xml:space="preserve"> de la implementación de la </w:t>
      </w:r>
      <w:r w:rsidR="00BF7533" w:rsidRPr="00E24959">
        <w:rPr>
          <w:rFonts w:ascii="Arial" w:hAnsi="Arial" w:cs="Arial"/>
          <w:sz w:val="21"/>
          <w:szCs w:val="21"/>
          <w:lang w:val="es-MX"/>
        </w:rPr>
        <w:t xml:space="preserve">Agenda 2030 y la transversalización de la migración en su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implementación</w:t>
      </w:r>
      <w:r w:rsidR="00BF7533" w:rsidRPr="00E24959">
        <w:rPr>
          <w:rFonts w:ascii="Arial" w:hAnsi="Arial" w:cs="Arial"/>
          <w:sz w:val="21"/>
          <w:szCs w:val="21"/>
          <w:lang w:val="es-MX"/>
        </w:rPr>
        <w:t xml:space="preserve">, cuyos resultados </w:t>
      </w:r>
      <w:r w:rsidR="00B013D8" w:rsidRPr="00E24959">
        <w:rPr>
          <w:rFonts w:ascii="Arial" w:hAnsi="Arial" w:cs="Arial"/>
          <w:sz w:val="21"/>
          <w:szCs w:val="21"/>
          <w:lang w:val="es-MX"/>
        </w:rPr>
        <w:t>serán</w:t>
      </w:r>
      <w:r w:rsidR="00BF7533"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compartidos</w:t>
      </w:r>
      <w:r w:rsidR="00B013D8" w:rsidRPr="00E24959">
        <w:rPr>
          <w:rFonts w:ascii="Arial" w:hAnsi="Arial" w:cs="Arial"/>
          <w:sz w:val="21"/>
          <w:szCs w:val="21"/>
          <w:lang w:val="es-MX"/>
        </w:rPr>
        <w:t xml:space="preserve"> en un primer taller, 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convocado por la PPT y </w:t>
      </w:r>
      <w:r w:rsidR="00B013D8" w:rsidRPr="00E24959">
        <w:rPr>
          <w:rFonts w:ascii="Arial" w:hAnsi="Arial" w:cs="Arial"/>
          <w:sz w:val="21"/>
          <w:szCs w:val="21"/>
          <w:lang w:val="es-MX"/>
        </w:rPr>
        <w:t>que tendrá</w:t>
      </w:r>
      <w:r w:rsidR="00BF7533" w:rsidRPr="00E24959">
        <w:rPr>
          <w:rFonts w:ascii="Arial" w:hAnsi="Arial" w:cs="Arial"/>
          <w:sz w:val="21"/>
          <w:szCs w:val="21"/>
          <w:lang w:val="es-MX"/>
        </w:rPr>
        <w:t xml:space="preserve"> lugar en la Ciudad de Panamá, el 27 y 28 de agosto del año en curso. </w:t>
      </w:r>
      <w:r w:rsidRPr="00E24959">
        <w:rPr>
          <w:rFonts w:ascii="Arial" w:hAnsi="Arial" w:cs="Arial"/>
          <w:sz w:val="21"/>
          <w:szCs w:val="21"/>
          <w:lang w:val="es-MX"/>
        </w:rPr>
        <w:t>Dic</w:t>
      </w:r>
      <w:r w:rsidR="00B013D8" w:rsidRPr="00E24959">
        <w:rPr>
          <w:rFonts w:ascii="Arial" w:hAnsi="Arial" w:cs="Arial"/>
          <w:sz w:val="21"/>
          <w:szCs w:val="21"/>
          <w:lang w:val="es-MX"/>
        </w:rPr>
        <w:t>ho taller será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oportuno para 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avanzar en la identificación de posibles </w:t>
      </w:r>
      <w:r w:rsidR="00515187" w:rsidRPr="00E24959">
        <w:rPr>
          <w:rFonts w:ascii="Arial" w:hAnsi="Arial" w:cs="Arial"/>
          <w:sz w:val="21"/>
          <w:szCs w:val="21"/>
          <w:lang w:val="es-MX"/>
        </w:rPr>
        <w:t>líneas de acción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BF7533" w:rsidRPr="00E24959">
        <w:rPr>
          <w:rFonts w:ascii="Arial" w:hAnsi="Arial" w:cs="Arial"/>
          <w:sz w:val="21"/>
          <w:szCs w:val="21"/>
          <w:lang w:val="es-MX"/>
        </w:rPr>
        <w:t>para</w:t>
      </w:r>
      <w:r w:rsidR="009332E2" w:rsidRPr="00E24959">
        <w:rPr>
          <w:rFonts w:ascii="Arial" w:hAnsi="Arial" w:cs="Arial"/>
          <w:sz w:val="21"/>
          <w:szCs w:val="21"/>
          <w:lang w:val="es-MX"/>
        </w:rPr>
        <w:t xml:space="preserve"> la</w:t>
      </w:r>
      <w:r w:rsidR="00BF7533" w:rsidRPr="00E24959">
        <w:rPr>
          <w:rFonts w:ascii="Arial" w:hAnsi="Arial" w:cs="Arial"/>
          <w:sz w:val="21"/>
          <w:szCs w:val="21"/>
          <w:lang w:val="es-MX"/>
        </w:rPr>
        <w:t xml:space="preserve"> transversalización de la migración en la Agenda 2030. </w:t>
      </w:r>
    </w:p>
    <w:p w14:paraId="2480A87D" w14:textId="77777777" w:rsidR="00D70732" w:rsidRPr="00E24959" w:rsidRDefault="00D70732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0F68A146" w14:textId="15DFCC89" w:rsidR="00A147B1" w:rsidRPr="00E24959" w:rsidRDefault="00F07882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sz w:val="21"/>
          <w:szCs w:val="21"/>
          <w:lang w:val="es-MX"/>
        </w:rPr>
        <w:t>S</w:t>
      </w:r>
      <w:r w:rsidR="00BF7533" w:rsidRPr="00E24959">
        <w:rPr>
          <w:rFonts w:ascii="Arial" w:hAnsi="Arial" w:cs="Arial"/>
          <w:sz w:val="21"/>
          <w:szCs w:val="21"/>
          <w:lang w:val="es-MX"/>
        </w:rPr>
        <w:t xml:space="preserve">e </w:t>
      </w:r>
      <w:r w:rsidR="00B013D8" w:rsidRPr="00E24959">
        <w:rPr>
          <w:rFonts w:ascii="Arial" w:hAnsi="Arial" w:cs="Arial"/>
          <w:sz w:val="21"/>
          <w:szCs w:val="21"/>
          <w:lang w:val="es-MX"/>
        </w:rPr>
        <w:t>realizará</w:t>
      </w:r>
      <w:r w:rsidR="00BF7533" w:rsidRPr="00E24959">
        <w:rPr>
          <w:rFonts w:ascii="Arial" w:hAnsi="Arial" w:cs="Arial"/>
          <w:sz w:val="21"/>
          <w:szCs w:val="21"/>
          <w:lang w:val="es-MX"/>
        </w:rPr>
        <w:t xml:space="preserve"> un segundo taller, el 2 y 3 de octubre </w:t>
      </w:r>
      <w:r w:rsidR="00A147B1" w:rsidRPr="00E24959">
        <w:rPr>
          <w:rFonts w:ascii="Arial" w:hAnsi="Arial" w:cs="Arial"/>
          <w:sz w:val="21"/>
          <w:szCs w:val="21"/>
          <w:lang w:val="es-MX"/>
        </w:rPr>
        <w:t>en la Ciudad de Panamá, en el cual</w:t>
      </w:r>
      <w:r w:rsidR="00BF7533" w:rsidRPr="00E24959">
        <w:rPr>
          <w:rFonts w:ascii="Arial" w:hAnsi="Arial" w:cs="Arial"/>
          <w:sz w:val="21"/>
          <w:szCs w:val="21"/>
          <w:lang w:val="es-MX"/>
        </w:rPr>
        <w:t xml:space="preserve"> se 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presentará una propuesta desarrollada de </w:t>
      </w:r>
      <w:r w:rsidR="00515187" w:rsidRPr="00E24959">
        <w:rPr>
          <w:rFonts w:ascii="Arial" w:hAnsi="Arial" w:cs="Arial"/>
          <w:sz w:val="21"/>
          <w:szCs w:val="21"/>
          <w:lang w:val="es-MX"/>
        </w:rPr>
        <w:t>línea</w:t>
      </w:r>
      <w:r w:rsidR="006158E2" w:rsidRPr="00E24959">
        <w:rPr>
          <w:rFonts w:ascii="Arial" w:hAnsi="Arial" w:cs="Arial"/>
          <w:sz w:val="21"/>
          <w:szCs w:val="21"/>
          <w:lang w:val="es-MX"/>
        </w:rPr>
        <w:t>s</w:t>
      </w:r>
      <w:r w:rsidR="00515187" w:rsidRPr="00E24959">
        <w:rPr>
          <w:rFonts w:ascii="Arial" w:hAnsi="Arial" w:cs="Arial"/>
          <w:sz w:val="21"/>
          <w:szCs w:val="21"/>
          <w:lang w:val="es-MX"/>
        </w:rPr>
        <w:t xml:space="preserve"> de acción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 para la consideración y eventual validación de las mismas</w:t>
      </w:r>
      <w:r w:rsidR="00BF7533" w:rsidRPr="00E24959">
        <w:rPr>
          <w:rFonts w:ascii="Arial" w:hAnsi="Arial" w:cs="Arial"/>
          <w:sz w:val="21"/>
          <w:szCs w:val="21"/>
          <w:lang w:val="es-MX"/>
        </w:rPr>
        <w:t xml:space="preserve">. </w:t>
      </w:r>
    </w:p>
    <w:p w14:paraId="3BFFAFA1" w14:textId="77777777" w:rsidR="00A147B1" w:rsidRPr="00E24959" w:rsidRDefault="00A147B1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5B018BFA" w14:textId="5367E752" w:rsidR="00BF7533" w:rsidRPr="00E24959" w:rsidRDefault="00BF7533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sz w:val="21"/>
          <w:szCs w:val="21"/>
          <w:lang w:val="es-MX"/>
        </w:rPr>
        <w:t xml:space="preserve">Ambos talleres </w:t>
      </w:r>
      <w:r w:rsidR="00B013D8" w:rsidRPr="00E24959">
        <w:rPr>
          <w:rFonts w:ascii="Arial" w:hAnsi="Arial" w:cs="Arial"/>
          <w:sz w:val="21"/>
          <w:szCs w:val="21"/>
          <w:lang w:val="es-MX"/>
        </w:rPr>
        <w:t>estarán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A147B1" w:rsidRPr="00E24959">
        <w:rPr>
          <w:rFonts w:ascii="Arial" w:hAnsi="Arial" w:cs="Arial"/>
          <w:sz w:val="21"/>
          <w:szCs w:val="21"/>
          <w:lang w:val="es-MX"/>
        </w:rPr>
        <w:t>dirigidos hacia autoridades migratorias y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autoridades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líderes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de la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implementación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de la Agenda 2030</w:t>
      </w:r>
      <w:r w:rsidR="00B013D8" w:rsidRPr="00E24959">
        <w:rPr>
          <w:rFonts w:ascii="Arial" w:hAnsi="Arial" w:cs="Arial"/>
          <w:sz w:val="21"/>
          <w:szCs w:val="21"/>
          <w:lang w:val="es-MX"/>
        </w:rPr>
        <w:t xml:space="preserve"> y serán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organizados</w:t>
      </w:r>
      <w:r w:rsidR="005443DA"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94458D" w:rsidRPr="00E24959">
        <w:rPr>
          <w:rFonts w:ascii="Arial" w:hAnsi="Arial" w:cs="Arial"/>
          <w:sz w:val="21"/>
          <w:szCs w:val="21"/>
          <w:lang w:val="es-MX"/>
        </w:rPr>
        <w:t>con</w:t>
      </w:r>
      <w:r w:rsidR="005443DA" w:rsidRPr="00E24959">
        <w:rPr>
          <w:rFonts w:ascii="Arial" w:hAnsi="Arial" w:cs="Arial"/>
          <w:sz w:val="21"/>
          <w:szCs w:val="21"/>
          <w:lang w:val="es-MX"/>
        </w:rPr>
        <w:t xml:space="preserve"> el financiamiento de</w:t>
      </w:r>
      <w:r w:rsidR="0094458D" w:rsidRPr="00E24959">
        <w:rPr>
          <w:rFonts w:ascii="Arial" w:hAnsi="Arial" w:cs="Arial"/>
          <w:sz w:val="21"/>
          <w:szCs w:val="21"/>
          <w:lang w:val="es-MX"/>
        </w:rPr>
        <w:t xml:space="preserve"> la OIM y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5443DA" w:rsidRPr="00E24959">
        <w:rPr>
          <w:rFonts w:ascii="Arial" w:hAnsi="Arial" w:cs="Arial"/>
          <w:sz w:val="21"/>
          <w:szCs w:val="21"/>
          <w:lang w:val="es-MX"/>
        </w:rPr>
        <w:t>la colaboración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de </w:t>
      </w:r>
      <w:r w:rsidR="00E247EB" w:rsidRPr="00E24959">
        <w:rPr>
          <w:rFonts w:ascii="Arial" w:hAnsi="Arial" w:cs="Arial"/>
          <w:sz w:val="21"/>
          <w:szCs w:val="21"/>
          <w:lang w:val="es-MX"/>
        </w:rPr>
        <w:t>organismos internacionales</w:t>
      </w:r>
      <w:r w:rsidR="00343077" w:rsidRPr="00E24959">
        <w:rPr>
          <w:rFonts w:ascii="Arial" w:hAnsi="Arial" w:cs="Arial"/>
          <w:sz w:val="21"/>
          <w:szCs w:val="21"/>
          <w:lang w:val="es-MX"/>
        </w:rPr>
        <w:t xml:space="preserve"> observadores, tales como la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Comisión</w:t>
      </w:r>
      <w:r w:rsidR="00E247EB"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Económica</w:t>
      </w:r>
      <w:r w:rsidR="00E247EB" w:rsidRPr="00E24959">
        <w:rPr>
          <w:rFonts w:ascii="Arial" w:hAnsi="Arial" w:cs="Arial"/>
          <w:sz w:val="21"/>
          <w:szCs w:val="21"/>
          <w:lang w:val="es-MX"/>
        </w:rPr>
        <w:t xml:space="preserve"> para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América</w:t>
      </w:r>
      <w:r w:rsidR="00E247EB" w:rsidRPr="00E24959">
        <w:rPr>
          <w:rFonts w:ascii="Arial" w:hAnsi="Arial" w:cs="Arial"/>
          <w:sz w:val="21"/>
          <w:szCs w:val="21"/>
          <w:lang w:val="es-MX"/>
        </w:rPr>
        <w:t xml:space="preserve"> Latina y el Caribe (CEPAL), el Fondo de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Población</w:t>
      </w:r>
      <w:r w:rsidR="00E247EB" w:rsidRPr="00E24959">
        <w:rPr>
          <w:rFonts w:ascii="Arial" w:hAnsi="Arial" w:cs="Arial"/>
          <w:sz w:val="21"/>
          <w:szCs w:val="21"/>
          <w:lang w:val="es-MX"/>
        </w:rPr>
        <w:t xml:space="preserve"> de las Naciones Unidas (UNFPA)</w:t>
      </w:r>
      <w:r w:rsidR="00FC1E65" w:rsidRPr="00E24959">
        <w:rPr>
          <w:rFonts w:ascii="Arial" w:hAnsi="Arial" w:cs="Arial"/>
          <w:sz w:val="21"/>
          <w:szCs w:val="21"/>
          <w:lang w:val="es-MX"/>
        </w:rPr>
        <w:t xml:space="preserve">, el Programa de Naciones Unidas para el Desarrollo </w:t>
      </w:r>
      <w:r w:rsidR="005563EA" w:rsidRPr="00E24959">
        <w:rPr>
          <w:rFonts w:ascii="Arial" w:hAnsi="Arial" w:cs="Arial"/>
          <w:sz w:val="21"/>
          <w:szCs w:val="21"/>
          <w:lang w:val="es-MX"/>
        </w:rPr>
        <w:t>(PNUD) y</w:t>
      </w:r>
      <w:r w:rsidR="00FC1E65"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E247EB" w:rsidRPr="00E24959">
        <w:rPr>
          <w:rFonts w:ascii="Arial" w:hAnsi="Arial" w:cs="Arial"/>
          <w:sz w:val="21"/>
          <w:szCs w:val="21"/>
          <w:lang w:val="es-MX"/>
        </w:rPr>
        <w:t>la Organización Internacional del Trabajo (OIT)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. </w:t>
      </w:r>
    </w:p>
    <w:p w14:paraId="6563E383" w14:textId="77777777" w:rsidR="00BF7533" w:rsidRPr="00E24959" w:rsidRDefault="00BF7533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441C15CC" w14:textId="50F0009F" w:rsidR="00E247EB" w:rsidRPr="00E24959" w:rsidRDefault="00BF7533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sz w:val="21"/>
          <w:szCs w:val="21"/>
          <w:lang w:val="es-MX"/>
        </w:rPr>
        <w:lastRenderedPageBreak/>
        <w:t>Po</w:t>
      </w:r>
      <w:r w:rsidR="00A147B1" w:rsidRPr="00E24959">
        <w:rPr>
          <w:rFonts w:ascii="Arial" w:hAnsi="Arial" w:cs="Arial"/>
          <w:sz w:val="21"/>
          <w:szCs w:val="21"/>
          <w:lang w:val="es-MX"/>
        </w:rPr>
        <w:t>steriormente,</w:t>
      </w:r>
      <w:r w:rsidR="00B013D8" w:rsidRPr="00E24959">
        <w:rPr>
          <w:rFonts w:ascii="Arial" w:hAnsi="Arial" w:cs="Arial"/>
          <w:sz w:val="21"/>
          <w:szCs w:val="21"/>
          <w:lang w:val="es-MX"/>
        </w:rPr>
        <w:t xml:space="preserve"> se realizará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una presentación de </w:t>
      </w:r>
      <w:r w:rsidR="00D70732" w:rsidRPr="00E24959">
        <w:rPr>
          <w:rFonts w:ascii="Arial" w:hAnsi="Arial" w:cs="Arial"/>
          <w:sz w:val="21"/>
          <w:szCs w:val="21"/>
          <w:lang w:val="es-MX"/>
        </w:rPr>
        <w:t>dich</w:t>
      </w:r>
      <w:r w:rsidR="00515187" w:rsidRPr="00E24959">
        <w:rPr>
          <w:rFonts w:ascii="Arial" w:hAnsi="Arial" w:cs="Arial"/>
          <w:sz w:val="21"/>
          <w:szCs w:val="21"/>
          <w:lang w:val="es-MX"/>
        </w:rPr>
        <w:t>as líneas de acción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durante la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reunión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Viceministerial</w:t>
      </w:r>
      <w:r w:rsidR="00A147B1" w:rsidRPr="00E24959">
        <w:rPr>
          <w:rFonts w:ascii="Arial" w:hAnsi="Arial" w:cs="Arial"/>
          <w:sz w:val="21"/>
          <w:szCs w:val="21"/>
          <w:lang w:val="es-MX"/>
        </w:rPr>
        <w:t>, que se llevará a cabo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entre el 12 y el 15 de noviembre del año en curso</w:t>
      </w:r>
      <w:r w:rsidR="00D70732" w:rsidRPr="00E24959">
        <w:rPr>
          <w:rFonts w:ascii="Arial" w:hAnsi="Arial" w:cs="Arial"/>
          <w:sz w:val="21"/>
          <w:szCs w:val="21"/>
          <w:lang w:val="es-MX"/>
        </w:rPr>
        <w:t>, buscando que éstas puedan servir como documento de referencia a los Países Miembros de la CRM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. </w:t>
      </w:r>
      <w:r w:rsidR="00E247EB" w:rsidRPr="00E24959">
        <w:rPr>
          <w:rFonts w:ascii="Arial" w:hAnsi="Arial" w:cs="Arial"/>
          <w:sz w:val="21"/>
          <w:szCs w:val="21"/>
          <w:lang w:val="es-MX"/>
        </w:rPr>
        <w:t xml:space="preserve"> </w:t>
      </w:r>
    </w:p>
    <w:p w14:paraId="047CFA98" w14:textId="77777777" w:rsidR="00D047EC" w:rsidRPr="00E24959" w:rsidRDefault="00D047EC" w:rsidP="00BF7533">
      <w:pPr>
        <w:jc w:val="both"/>
        <w:rPr>
          <w:rFonts w:ascii="Arial" w:hAnsi="Arial" w:cs="Arial"/>
          <w:b/>
          <w:bCs/>
          <w:smallCaps/>
          <w:sz w:val="21"/>
          <w:szCs w:val="21"/>
          <w:lang w:val="es-MX"/>
        </w:rPr>
      </w:pPr>
    </w:p>
    <w:p w14:paraId="49A657A2" w14:textId="77777777" w:rsidR="00D047EC" w:rsidRPr="00E24959" w:rsidRDefault="00EE778B" w:rsidP="00D047EC">
      <w:pPr>
        <w:jc w:val="both"/>
        <w:rPr>
          <w:rFonts w:ascii="Arial" w:hAnsi="Arial" w:cs="Arial"/>
          <w:b/>
          <w:bCs/>
          <w:smallCaps/>
          <w:sz w:val="21"/>
          <w:szCs w:val="21"/>
          <w:lang w:val="es-MX"/>
        </w:rPr>
      </w:pPr>
      <w:r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>Objetivo</w:t>
      </w:r>
    </w:p>
    <w:p w14:paraId="0D7CC775" w14:textId="77777777" w:rsidR="00D047EC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06FC92AC" w14:textId="73EA4489" w:rsidR="00D047EC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sz w:val="21"/>
          <w:szCs w:val="21"/>
          <w:lang w:val="es-MX"/>
        </w:rPr>
        <w:t>Elaborar</w:t>
      </w:r>
      <w:r w:rsidR="00D70732" w:rsidRPr="00E24959">
        <w:rPr>
          <w:rFonts w:ascii="Arial" w:hAnsi="Arial" w:cs="Arial"/>
          <w:sz w:val="21"/>
          <w:szCs w:val="21"/>
          <w:lang w:val="es-MX"/>
        </w:rPr>
        <w:t>, en el marco de la CRM, con la activa participación y en consulta con sus Países Miembros,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515187" w:rsidRPr="00E24959">
        <w:rPr>
          <w:rFonts w:ascii="Arial" w:hAnsi="Arial" w:cs="Arial"/>
          <w:sz w:val="21"/>
          <w:szCs w:val="21"/>
          <w:lang w:val="es-MX"/>
        </w:rPr>
        <w:t>líneas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 </w:t>
      </w:r>
      <w:r w:rsidR="00515187" w:rsidRPr="00E24959">
        <w:rPr>
          <w:rFonts w:ascii="Arial" w:hAnsi="Arial" w:cs="Arial"/>
          <w:sz w:val="21"/>
          <w:szCs w:val="21"/>
          <w:lang w:val="es-MX"/>
        </w:rPr>
        <w:t>de acción</w:t>
      </w:r>
      <w:r w:rsidR="00D70732" w:rsidRPr="00E24959">
        <w:rPr>
          <w:rFonts w:ascii="Arial" w:hAnsi="Arial" w:cs="Arial"/>
          <w:sz w:val="21"/>
          <w:szCs w:val="21"/>
          <w:lang w:val="es-MX"/>
        </w:rPr>
        <w:t xml:space="preserve"> nacionales de transversalización de la migración en la Agenda 2030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, </w:t>
      </w:r>
      <w:r w:rsidR="00960CDB" w:rsidRPr="00E24959">
        <w:rPr>
          <w:rFonts w:ascii="Arial" w:hAnsi="Arial" w:cs="Arial"/>
          <w:sz w:val="21"/>
          <w:szCs w:val="21"/>
          <w:lang w:val="es-MX"/>
        </w:rPr>
        <w:t>a ser presentada a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los </w:t>
      </w:r>
      <w:proofErr w:type="gramStart"/>
      <w:r w:rsidRPr="00E24959">
        <w:rPr>
          <w:rFonts w:ascii="Arial" w:hAnsi="Arial" w:cs="Arial"/>
          <w:sz w:val="21"/>
          <w:szCs w:val="21"/>
          <w:lang w:val="es-MX"/>
        </w:rPr>
        <w:t>Viceministros</w:t>
      </w:r>
      <w:proofErr w:type="gramEnd"/>
      <w:r w:rsidRPr="00E24959">
        <w:rPr>
          <w:rFonts w:ascii="Arial" w:hAnsi="Arial" w:cs="Arial"/>
          <w:sz w:val="21"/>
          <w:szCs w:val="21"/>
          <w:lang w:val="es-MX"/>
        </w:rPr>
        <w:t>/as de los países miembros de la CRM.</w:t>
      </w:r>
    </w:p>
    <w:p w14:paraId="229388AF" w14:textId="77777777" w:rsidR="00D047EC" w:rsidRPr="00E24959" w:rsidRDefault="00D047EC" w:rsidP="00D047EC">
      <w:pPr>
        <w:jc w:val="both"/>
        <w:rPr>
          <w:rFonts w:ascii="Arial" w:hAnsi="Arial" w:cs="Arial"/>
          <w:b/>
          <w:bCs/>
          <w:smallCaps/>
          <w:sz w:val="21"/>
          <w:szCs w:val="21"/>
          <w:lang w:val="es-MX"/>
        </w:rPr>
      </w:pPr>
    </w:p>
    <w:p w14:paraId="10EF5DE5" w14:textId="77777777" w:rsidR="00D047EC" w:rsidRPr="00E24959" w:rsidRDefault="00D047EC" w:rsidP="00D047EC">
      <w:pPr>
        <w:jc w:val="both"/>
        <w:rPr>
          <w:rFonts w:ascii="Arial" w:hAnsi="Arial" w:cs="Arial"/>
          <w:b/>
          <w:bCs/>
          <w:smallCaps/>
          <w:sz w:val="21"/>
          <w:szCs w:val="21"/>
          <w:lang w:val="es-MX"/>
        </w:rPr>
      </w:pPr>
      <w:r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>Participantes</w:t>
      </w:r>
    </w:p>
    <w:p w14:paraId="49F1D622" w14:textId="77777777" w:rsidR="00EE778B" w:rsidRPr="00E24959" w:rsidRDefault="00EE778B" w:rsidP="00D047EC">
      <w:pPr>
        <w:jc w:val="both"/>
        <w:rPr>
          <w:rFonts w:ascii="Arial" w:hAnsi="Arial" w:cs="Arial"/>
          <w:b/>
          <w:bCs/>
          <w:smallCaps/>
          <w:sz w:val="21"/>
          <w:szCs w:val="21"/>
          <w:lang w:val="es-MX"/>
        </w:rPr>
      </w:pPr>
    </w:p>
    <w:p w14:paraId="5DB0BC2D" w14:textId="07E20140" w:rsidR="00D047EC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sz w:val="21"/>
          <w:szCs w:val="21"/>
          <w:lang w:val="es-MX"/>
        </w:rPr>
        <w:t>Se contempla la participación de los puntos focales de</w:t>
      </w:r>
      <w:r w:rsidR="00EE778B" w:rsidRPr="00E24959">
        <w:rPr>
          <w:rFonts w:ascii="Arial" w:hAnsi="Arial" w:cs="Arial"/>
          <w:sz w:val="21"/>
          <w:szCs w:val="21"/>
        </w:rPr>
        <w:t xml:space="preserve"> </w:t>
      </w:r>
      <w:r w:rsidR="00EE778B" w:rsidRPr="00E24959">
        <w:rPr>
          <w:rFonts w:ascii="Arial" w:hAnsi="Arial" w:cs="Arial"/>
          <w:sz w:val="21"/>
          <w:szCs w:val="21"/>
          <w:lang w:val="es-MX"/>
        </w:rPr>
        <w:t xml:space="preserve">las autoridades migratorias y las autoridades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líderes</w:t>
      </w:r>
      <w:r w:rsidR="00EE778B" w:rsidRPr="00E24959">
        <w:rPr>
          <w:rFonts w:ascii="Arial" w:hAnsi="Arial" w:cs="Arial"/>
          <w:sz w:val="21"/>
          <w:szCs w:val="21"/>
          <w:lang w:val="es-MX"/>
        </w:rPr>
        <w:t xml:space="preserve"> de la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implementación</w:t>
      </w:r>
      <w:r w:rsidR="00EE778B" w:rsidRPr="00E24959">
        <w:rPr>
          <w:rFonts w:ascii="Arial" w:hAnsi="Arial" w:cs="Arial"/>
          <w:sz w:val="21"/>
          <w:szCs w:val="21"/>
          <w:lang w:val="es-MX"/>
        </w:rPr>
        <w:t xml:space="preserve"> de la Agenda 2030 de los </w:t>
      </w:r>
      <w:r w:rsidR="009C1162" w:rsidRPr="00E24959">
        <w:rPr>
          <w:rFonts w:ascii="Arial" w:hAnsi="Arial" w:cs="Arial"/>
          <w:sz w:val="21"/>
          <w:szCs w:val="21"/>
          <w:lang w:val="es-MX"/>
        </w:rPr>
        <w:t>P</w:t>
      </w:r>
      <w:r w:rsidR="00EE778B" w:rsidRPr="00E24959">
        <w:rPr>
          <w:rFonts w:ascii="Arial" w:hAnsi="Arial" w:cs="Arial"/>
          <w:sz w:val="21"/>
          <w:szCs w:val="21"/>
          <w:lang w:val="es-MX"/>
        </w:rPr>
        <w:t xml:space="preserve">aíses </w:t>
      </w:r>
      <w:r w:rsidR="009C1162" w:rsidRPr="00E24959">
        <w:rPr>
          <w:rFonts w:ascii="Arial" w:hAnsi="Arial" w:cs="Arial"/>
          <w:sz w:val="21"/>
          <w:szCs w:val="21"/>
          <w:lang w:val="es-MX"/>
        </w:rPr>
        <w:t>M</w:t>
      </w:r>
      <w:r w:rsidR="00EE778B" w:rsidRPr="00E24959">
        <w:rPr>
          <w:rFonts w:ascii="Arial" w:hAnsi="Arial" w:cs="Arial"/>
          <w:sz w:val="21"/>
          <w:szCs w:val="21"/>
          <w:lang w:val="es-MX"/>
        </w:rPr>
        <w:t>iembros de la CRM, y organismos internacionales observadores.</w:t>
      </w:r>
    </w:p>
    <w:p w14:paraId="603004C7" w14:textId="77777777" w:rsidR="00D047EC" w:rsidRPr="00E24959" w:rsidRDefault="00D047EC" w:rsidP="00D047EC">
      <w:pPr>
        <w:jc w:val="both"/>
        <w:rPr>
          <w:rFonts w:ascii="Arial" w:hAnsi="Arial" w:cs="Arial"/>
          <w:b/>
          <w:bCs/>
          <w:smallCaps/>
          <w:sz w:val="21"/>
          <w:szCs w:val="21"/>
          <w:lang w:val="es-MX"/>
        </w:rPr>
      </w:pPr>
    </w:p>
    <w:p w14:paraId="2D343EDB" w14:textId="77777777" w:rsidR="00D047EC" w:rsidRPr="00E24959" w:rsidRDefault="00D047EC" w:rsidP="00D047EC">
      <w:pPr>
        <w:jc w:val="both"/>
        <w:rPr>
          <w:rFonts w:ascii="Arial" w:hAnsi="Arial" w:cs="Arial"/>
          <w:b/>
          <w:bCs/>
          <w:smallCaps/>
          <w:sz w:val="21"/>
          <w:szCs w:val="21"/>
          <w:lang w:val="es-MX"/>
        </w:rPr>
      </w:pPr>
      <w:r w:rsidRPr="00E24959">
        <w:rPr>
          <w:rFonts w:ascii="Arial" w:hAnsi="Arial" w:cs="Arial"/>
          <w:b/>
          <w:bCs/>
          <w:smallCaps/>
          <w:sz w:val="21"/>
          <w:szCs w:val="21"/>
          <w:lang w:val="es-MX"/>
        </w:rPr>
        <w:t>Metodología</w:t>
      </w:r>
    </w:p>
    <w:p w14:paraId="485C1500" w14:textId="77777777" w:rsidR="00EE778B" w:rsidRPr="00E24959" w:rsidRDefault="00EE778B" w:rsidP="00D047EC">
      <w:pPr>
        <w:jc w:val="both"/>
        <w:rPr>
          <w:rFonts w:ascii="Arial" w:hAnsi="Arial" w:cs="Arial"/>
          <w:b/>
          <w:bCs/>
          <w:smallCaps/>
          <w:sz w:val="21"/>
          <w:szCs w:val="21"/>
          <w:lang w:val="es-MX"/>
        </w:rPr>
      </w:pPr>
    </w:p>
    <w:p w14:paraId="4DEC2817" w14:textId="77777777" w:rsidR="0024325A" w:rsidRPr="00E24959" w:rsidRDefault="00EE778B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sz w:val="21"/>
          <w:szCs w:val="21"/>
          <w:lang w:val="es-MX"/>
        </w:rPr>
        <w:t>Los talleres</w:t>
      </w:r>
      <w:r w:rsidR="00B013D8" w:rsidRPr="00E24959">
        <w:rPr>
          <w:rFonts w:ascii="Arial" w:hAnsi="Arial" w:cs="Arial"/>
          <w:sz w:val="21"/>
          <w:szCs w:val="21"/>
          <w:lang w:val="es-MX"/>
        </w:rPr>
        <w:t xml:space="preserve"> presenciales serán de dos días cada uno. </w:t>
      </w:r>
    </w:p>
    <w:p w14:paraId="59B8EB38" w14:textId="77777777" w:rsidR="006158E2" w:rsidRPr="00E24959" w:rsidRDefault="006158E2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0F9E78BF" w14:textId="15F8EC40" w:rsidR="00EE778B" w:rsidRPr="00E24959" w:rsidRDefault="006158E2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sz w:val="21"/>
          <w:szCs w:val="21"/>
          <w:lang w:val="es-MX"/>
        </w:rPr>
        <w:t>Durante los talleres s</w:t>
      </w:r>
      <w:r w:rsidR="00B013D8" w:rsidRPr="00E24959">
        <w:rPr>
          <w:rFonts w:ascii="Arial" w:hAnsi="Arial" w:cs="Arial"/>
          <w:sz w:val="21"/>
          <w:szCs w:val="21"/>
          <w:lang w:val="es-MX"/>
        </w:rPr>
        <w:t xml:space="preserve">e </w:t>
      </w:r>
      <w:r w:rsidR="0024325A" w:rsidRPr="00E24959">
        <w:rPr>
          <w:rFonts w:ascii="Arial" w:hAnsi="Arial" w:cs="Arial"/>
          <w:sz w:val="21"/>
          <w:szCs w:val="21"/>
          <w:lang w:val="es-MX"/>
        </w:rPr>
        <w:t>abordarán</w:t>
      </w:r>
      <w:r w:rsidR="00EE778B" w:rsidRPr="00E24959">
        <w:rPr>
          <w:rFonts w:ascii="Arial" w:hAnsi="Arial" w:cs="Arial"/>
          <w:sz w:val="21"/>
          <w:szCs w:val="21"/>
          <w:lang w:val="es-MX"/>
        </w:rPr>
        <w:t xml:space="preserve"> los siguientes temas:</w:t>
      </w:r>
    </w:p>
    <w:p w14:paraId="4D8ADF66" w14:textId="77777777" w:rsidR="00D047EC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63A925BE" w14:textId="77777777" w:rsidR="00D047EC" w:rsidRPr="00E24959" w:rsidRDefault="00EE778B" w:rsidP="009551E4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1"/>
          <w:szCs w:val="21"/>
          <w:lang w:val="es-MX"/>
        </w:rPr>
      </w:pPr>
      <w:r w:rsidRPr="00E24959">
        <w:rPr>
          <w:rFonts w:ascii="Arial" w:eastAsia="Times New Roman" w:hAnsi="Arial" w:cs="Arial"/>
          <w:sz w:val="21"/>
          <w:szCs w:val="21"/>
          <w:lang w:val="es-MX"/>
        </w:rPr>
        <w:t>La terminología de la Agenda 2030 de Desarrollo Sostenible y sus 17 objetivos, y la estructura general de las metas e indicadores.</w:t>
      </w:r>
    </w:p>
    <w:p w14:paraId="77C505C4" w14:textId="149D4F8E" w:rsidR="0024325A" w:rsidRPr="00E24959" w:rsidRDefault="006B33B1" w:rsidP="0024325A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1"/>
          <w:szCs w:val="21"/>
          <w:lang w:val="es-MX"/>
        </w:rPr>
      </w:pPr>
      <w:r w:rsidRPr="00E24959">
        <w:rPr>
          <w:rFonts w:ascii="Arial" w:eastAsia="Times New Roman" w:hAnsi="Arial" w:cs="Arial"/>
          <w:sz w:val="21"/>
          <w:szCs w:val="21"/>
          <w:lang w:val="es-MX"/>
        </w:rPr>
        <w:t>Los mecanismos</w:t>
      </w:r>
      <w:r w:rsidR="00EE778B" w:rsidRPr="00E24959">
        <w:rPr>
          <w:rFonts w:ascii="Arial" w:eastAsia="Times New Roman" w:hAnsi="Arial" w:cs="Arial"/>
          <w:sz w:val="21"/>
          <w:szCs w:val="21"/>
          <w:lang w:val="es-MX"/>
        </w:rPr>
        <w:t xml:space="preserve"> de </w:t>
      </w:r>
      <w:r w:rsidR="009551E4" w:rsidRPr="00E24959">
        <w:rPr>
          <w:rFonts w:ascii="Arial" w:eastAsia="Times New Roman" w:hAnsi="Arial" w:cs="Arial"/>
          <w:sz w:val="21"/>
          <w:szCs w:val="21"/>
          <w:lang w:val="es-MX"/>
        </w:rPr>
        <w:t>implementación</w:t>
      </w:r>
      <w:r w:rsidR="00EE778B" w:rsidRPr="00E24959">
        <w:rPr>
          <w:rFonts w:ascii="Arial" w:eastAsia="Times New Roman" w:hAnsi="Arial" w:cs="Arial"/>
          <w:sz w:val="21"/>
          <w:szCs w:val="21"/>
          <w:lang w:val="es-MX"/>
        </w:rPr>
        <w:t xml:space="preserve"> y seguimiento </w:t>
      </w:r>
      <w:r w:rsidRPr="00E24959">
        <w:rPr>
          <w:rFonts w:ascii="Arial" w:eastAsia="Times New Roman" w:hAnsi="Arial" w:cs="Arial"/>
          <w:sz w:val="21"/>
          <w:szCs w:val="21"/>
          <w:lang w:val="es-MX"/>
        </w:rPr>
        <w:t xml:space="preserve">de los ODS </w:t>
      </w:r>
      <w:r w:rsidR="00EE778B" w:rsidRPr="00E24959">
        <w:rPr>
          <w:rFonts w:ascii="Arial" w:eastAsia="Times New Roman" w:hAnsi="Arial" w:cs="Arial"/>
          <w:sz w:val="21"/>
          <w:szCs w:val="21"/>
          <w:lang w:val="es-MX"/>
        </w:rPr>
        <w:t>a nivel regional y el marco global</w:t>
      </w:r>
      <w:r w:rsidR="009C1162" w:rsidRPr="00E24959">
        <w:rPr>
          <w:rFonts w:ascii="Arial" w:eastAsia="Times New Roman" w:hAnsi="Arial" w:cs="Arial"/>
          <w:sz w:val="21"/>
          <w:szCs w:val="21"/>
          <w:lang w:val="es-MX"/>
        </w:rPr>
        <w:t>.</w:t>
      </w:r>
      <w:r w:rsidR="00EE778B" w:rsidRPr="00E24959">
        <w:rPr>
          <w:rFonts w:ascii="Arial" w:eastAsia="Times New Roman" w:hAnsi="Arial" w:cs="Arial"/>
          <w:sz w:val="21"/>
          <w:szCs w:val="21"/>
          <w:lang w:val="es-MX"/>
        </w:rPr>
        <w:t xml:space="preserve"> </w:t>
      </w:r>
    </w:p>
    <w:p w14:paraId="5F3C40BE" w14:textId="365C7911" w:rsidR="009551E4" w:rsidRPr="00E24959" w:rsidRDefault="00EE778B" w:rsidP="0024325A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1"/>
          <w:szCs w:val="21"/>
          <w:lang w:val="es-MX"/>
        </w:rPr>
      </w:pPr>
      <w:r w:rsidRPr="00E24959">
        <w:rPr>
          <w:rFonts w:ascii="Arial" w:eastAsia="Times New Roman" w:hAnsi="Arial" w:cs="Arial"/>
          <w:sz w:val="21"/>
          <w:szCs w:val="21"/>
          <w:lang w:val="es-MX"/>
        </w:rPr>
        <w:t xml:space="preserve">La inclusión de los asuntos migratorios en la Agenda 2030, con sus metas </w:t>
      </w:r>
      <w:r w:rsidR="009551E4" w:rsidRPr="00E24959">
        <w:rPr>
          <w:rFonts w:ascii="Arial" w:eastAsia="Times New Roman" w:hAnsi="Arial" w:cs="Arial"/>
          <w:sz w:val="21"/>
          <w:szCs w:val="21"/>
          <w:lang w:val="es-MX"/>
        </w:rPr>
        <w:t>específicas</w:t>
      </w:r>
      <w:r w:rsidRPr="00E24959">
        <w:rPr>
          <w:rFonts w:ascii="Arial" w:eastAsia="Times New Roman" w:hAnsi="Arial" w:cs="Arial"/>
          <w:sz w:val="21"/>
          <w:szCs w:val="21"/>
          <w:lang w:val="es-MX"/>
        </w:rPr>
        <w:t>.</w:t>
      </w:r>
    </w:p>
    <w:p w14:paraId="1CCEB298" w14:textId="77777777" w:rsidR="006158E2" w:rsidRPr="00E24959" w:rsidRDefault="00EB504E" w:rsidP="006158E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1"/>
          <w:szCs w:val="21"/>
          <w:lang w:val="es-MX"/>
        </w:rPr>
      </w:pPr>
      <w:r w:rsidRPr="00E24959">
        <w:rPr>
          <w:rFonts w:ascii="Arial" w:eastAsia="Times New Roman" w:hAnsi="Arial" w:cs="Arial"/>
          <w:sz w:val="21"/>
          <w:szCs w:val="21"/>
          <w:lang w:val="es-MX"/>
        </w:rPr>
        <w:t xml:space="preserve">Discusión sobre la situación de implementación de la Agenda 2030 en relación con los objetivos y metas vinculadas directamente con la migración. Desafíos y oportunidades. </w:t>
      </w:r>
    </w:p>
    <w:p w14:paraId="258C92CA" w14:textId="13581EA9" w:rsidR="00EE778B" w:rsidRPr="00E24959" w:rsidRDefault="00E15452" w:rsidP="006158E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1"/>
          <w:szCs w:val="21"/>
          <w:lang w:val="es-MX"/>
        </w:rPr>
      </w:pPr>
      <w:r w:rsidRPr="00E24959">
        <w:rPr>
          <w:rFonts w:ascii="Arial" w:eastAsia="Times New Roman" w:hAnsi="Arial" w:cs="Arial"/>
          <w:sz w:val="21"/>
          <w:szCs w:val="21"/>
          <w:lang w:val="es-MX"/>
        </w:rPr>
        <w:t xml:space="preserve">Revisión y consolidación de </w:t>
      </w:r>
      <w:r w:rsidR="00515187" w:rsidRPr="00E24959">
        <w:rPr>
          <w:rFonts w:ascii="Arial" w:eastAsia="Times New Roman" w:hAnsi="Arial" w:cs="Arial"/>
          <w:sz w:val="21"/>
          <w:szCs w:val="21"/>
          <w:lang w:val="es-MX"/>
        </w:rPr>
        <w:t>líneas de acción</w:t>
      </w:r>
      <w:r w:rsidRPr="00E24959">
        <w:rPr>
          <w:rFonts w:ascii="Arial" w:eastAsia="Times New Roman" w:hAnsi="Arial" w:cs="Arial"/>
          <w:sz w:val="21"/>
          <w:szCs w:val="21"/>
          <w:lang w:val="es-MX"/>
        </w:rPr>
        <w:t xml:space="preserve"> para la transversalización de la migración en los ODS.</w:t>
      </w:r>
    </w:p>
    <w:p w14:paraId="402B3A3A" w14:textId="77777777" w:rsidR="006158E2" w:rsidRPr="00E24959" w:rsidRDefault="006158E2" w:rsidP="006158E2">
      <w:pPr>
        <w:pStyle w:val="ListParagraph"/>
        <w:rPr>
          <w:rFonts w:ascii="Arial" w:eastAsia="Times New Roman" w:hAnsi="Arial" w:cs="Arial"/>
          <w:sz w:val="21"/>
          <w:szCs w:val="21"/>
          <w:lang w:val="es-MX"/>
        </w:rPr>
      </w:pPr>
    </w:p>
    <w:p w14:paraId="1CE81A17" w14:textId="1FFEF938" w:rsidR="00D047EC" w:rsidRPr="00E24959" w:rsidRDefault="009551E4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b/>
          <w:bCs/>
          <w:sz w:val="21"/>
          <w:szCs w:val="21"/>
          <w:lang w:val="es-MX"/>
        </w:rPr>
        <w:t>Desarrollo de los talleres.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E</w:t>
      </w:r>
      <w:r w:rsidR="00D047EC" w:rsidRPr="00E24959">
        <w:rPr>
          <w:rFonts w:ascii="Arial" w:hAnsi="Arial" w:cs="Arial"/>
          <w:sz w:val="21"/>
          <w:szCs w:val="21"/>
          <w:lang w:val="es-MX"/>
        </w:rPr>
        <w:t>l desarroll</w:t>
      </w:r>
      <w:r w:rsidRPr="00E24959">
        <w:rPr>
          <w:rFonts w:ascii="Arial" w:hAnsi="Arial" w:cs="Arial"/>
          <w:sz w:val="21"/>
          <w:szCs w:val="21"/>
          <w:lang w:val="es-MX"/>
        </w:rPr>
        <w:t>o y facilitación de los talleres</w:t>
      </w:r>
      <w:r w:rsidR="00B013D8" w:rsidRPr="00E24959">
        <w:rPr>
          <w:rFonts w:ascii="Arial" w:hAnsi="Arial" w:cs="Arial"/>
          <w:sz w:val="21"/>
          <w:szCs w:val="21"/>
          <w:lang w:val="es-MX"/>
        </w:rPr>
        <w:t xml:space="preserve"> se realizará</w:t>
      </w:r>
      <w:r w:rsidR="00D047EC" w:rsidRPr="00E24959">
        <w:rPr>
          <w:rFonts w:ascii="Arial" w:hAnsi="Arial" w:cs="Arial"/>
          <w:sz w:val="21"/>
          <w:szCs w:val="21"/>
          <w:lang w:val="es-MX"/>
        </w:rPr>
        <w:t xml:space="preserve"> en coordinación con la </w:t>
      </w:r>
      <w:r w:rsidRPr="00E24959">
        <w:rPr>
          <w:rFonts w:ascii="Arial" w:hAnsi="Arial" w:cs="Arial"/>
          <w:sz w:val="21"/>
          <w:szCs w:val="21"/>
          <w:lang w:val="es-MX"/>
        </w:rPr>
        <w:t>OIM y otros</w:t>
      </w:r>
      <w:r w:rsidR="00D047EC" w:rsidRPr="00E24959">
        <w:rPr>
          <w:rFonts w:ascii="Arial" w:hAnsi="Arial" w:cs="Arial"/>
          <w:sz w:val="21"/>
          <w:szCs w:val="21"/>
          <w:lang w:val="es-MX"/>
        </w:rPr>
        <w:t xml:space="preserve"> organismos internac</w:t>
      </w:r>
      <w:r w:rsidRPr="00E24959">
        <w:rPr>
          <w:rFonts w:ascii="Arial" w:hAnsi="Arial" w:cs="Arial"/>
          <w:sz w:val="21"/>
          <w:szCs w:val="21"/>
          <w:lang w:val="es-MX"/>
        </w:rPr>
        <w:t>ionales observadores interes</w:t>
      </w:r>
      <w:r w:rsidR="00560C18" w:rsidRPr="00E24959">
        <w:rPr>
          <w:rFonts w:ascii="Arial" w:hAnsi="Arial" w:cs="Arial"/>
          <w:sz w:val="21"/>
          <w:szCs w:val="21"/>
          <w:lang w:val="es-MX"/>
        </w:rPr>
        <w:t>ados, tales como la OIT, CEPAL, PNUD y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UNFPA</w:t>
      </w:r>
      <w:r w:rsidR="00D047EC" w:rsidRPr="00E24959">
        <w:rPr>
          <w:rFonts w:ascii="Arial" w:hAnsi="Arial" w:cs="Arial"/>
          <w:sz w:val="21"/>
          <w:szCs w:val="21"/>
          <w:lang w:val="es-MX"/>
        </w:rPr>
        <w:t xml:space="preserve">. Este será </w:t>
      </w:r>
      <w:r w:rsidR="0094458D" w:rsidRPr="00E24959">
        <w:rPr>
          <w:rFonts w:ascii="Arial" w:hAnsi="Arial" w:cs="Arial"/>
          <w:sz w:val="21"/>
          <w:szCs w:val="21"/>
          <w:lang w:val="es-MX"/>
        </w:rPr>
        <w:t xml:space="preserve">un proceso </w:t>
      </w:r>
      <w:r w:rsidR="00D047EC" w:rsidRPr="00E24959">
        <w:rPr>
          <w:rFonts w:ascii="Arial" w:hAnsi="Arial" w:cs="Arial"/>
          <w:sz w:val="21"/>
          <w:szCs w:val="21"/>
          <w:lang w:val="es-MX"/>
        </w:rPr>
        <w:t>participativo e integrador.</w:t>
      </w:r>
    </w:p>
    <w:p w14:paraId="0F3D9B82" w14:textId="77777777" w:rsidR="00D047EC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498371B7" w14:textId="7F0D68AE" w:rsidR="00D047EC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b/>
          <w:bCs/>
          <w:sz w:val="21"/>
          <w:szCs w:val="21"/>
          <w:lang w:val="es-MX"/>
        </w:rPr>
        <w:t xml:space="preserve">Mesas de trabajo. 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Se organizarán mesas por ejes temático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s y se formularán </w:t>
      </w:r>
      <w:r w:rsidR="009551E4" w:rsidRPr="00E24959">
        <w:rPr>
          <w:rFonts w:ascii="Arial" w:hAnsi="Arial" w:cs="Arial"/>
          <w:sz w:val="21"/>
          <w:szCs w:val="21"/>
          <w:lang w:val="es-MX"/>
        </w:rPr>
        <w:t xml:space="preserve">recomendaciones y </w:t>
      </w:r>
      <w:r w:rsidRPr="00E24959">
        <w:rPr>
          <w:rFonts w:ascii="Arial" w:hAnsi="Arial" w:cs="Arial"/>
          <w:sz w:val="21"/>
          <w:szCs w:val="21"/>
          <w:lang w:val="es-MX"/>
        </w:rPr>
        <w:t>co</w:t>
      </w:r>
      <w:r w:rsidR="009551E4" w:rsidRPr="00E24959">
        <w:rPr>
          <w:rFonts w:ascii="Arial" w:hAnsi="Arial" w:cs="Arial"/>
          <w:sz w:val="21"/>
          <w:szCs w:val="21"/>
          <w:lang w:val="es-MX"/>
        </w:rPr>
        <w:t>nclusiones para el desarrollo de una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propuesta</w:t>
      </w:r>
      <w:r w:rsidR="009551E4" w:rsidRPr="00E24959">
        <w:rPr>
          <w:rFonts w:ascii="Arial" w:hAnsi="Arial" w:cs="Arial"/>
          <w:sz w:val="21"/>
          <w:szCs w:val="21"/>
          <w:lang w:val="es-MX"/>
        </w:rPr>
        <w:t xml:space="preserve"> de </w:t>
      </w:r>
      <w:r w:rsidR="00515187" w:rsidRPr="00E24959">
        <w:rPr>
          <w:rFonts w:ascii="Arial" w:hAnsi="Arial" w:cs="Arial"/>
          <w:sz w:val="21"/>
          <w:szCs w:val="21"/>
          <w:lang w:val="es-MX"/>
        </w:rPr>
        <w:t>líneas de acción</w:t>
      </w:r>
      <w:r w:rsidR="009551E4" w:rsidRPr="00E24959">
        <w:rPr>
          <w:rFonts w:ascii="Arial" w:hAnsi="Arial" w:cs="Arial"/>
          <w:sz w:val="21"/>
          <w:szCs w:val="21"/>
          <w:lang w:val="es-MX"/>
        </w:rPr>
        <w:t>.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</w:t>
      </w:r>
    </w:p>
    <w:p w14:paraId="52AE48C1" w14:textId="77777777" w:rsidR="00D047EC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0329F4B3" w14:textId="77777777" w:rsidR="00D047EC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24959">
        <w:rPr>
          <w:rFonts w:ascii="Arial" w:hAnsi="Arial" w:cs="Arial"/>
          <w:b/>
          <w:bCs/>
          <w:sz w:val="21"/>
          <w:szCs w:val="21"/>
          <w:lang w:val="es-MX"/>
        </w:rPr>
        <w:t xml:space="preserve">Plenarias.  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Una vez concluidas las mesas de trabajo se procederá a </w:t>
      </w:r>
      <w:r w:rsidR="009551E4" w:rsidRPr="00E24959">
        <w:rPr>
          <w:rFonts w:ascii="Arial" w:hAnsi="Arial" w:cs="Arial"/>
          <w:sz w:val="21"/>
          <w:szCs w:val="21"/>
          <w:lang w:val="es-MX"/>
        </w:rPr>
        <w:t>presentar las propuestas elaboradas por eje.</w:t>
      </w:r>
    </w:p>
    <w:p w14:paraId="7B9D2FAB" w14:textId="77777777" w:rsidR="00D047EC" w:rsidRPr="00E24959" w:rsidRDefault="00D047EC" w:rsidP="00D047EC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583ABF9D" w14:textId="2AED64ED" w:rsidR="00D047EC" w:rsidRPr="00E24959" w:rsidRDefault="00D047EC" w:rsidP="00D047EC">
      <w:pPr>
        <w:jc w:val="both"/>
        <w:rPr>
          <w:rFonts w:ascii="Arial" w:hAnsi="Arial" w:cs="Arial"/>
          <w:b/>
          <w:bCs/>
          <w:sz w:val="21"/>
          <w:szCs w:val="21"/>
          <w:lang w:val="es-MX"/>
        </w:rPr>
      </w:pPr>
      <w:r w:rsidRPr="00E24959">
        <w:rPr>
          <w:rFonts w:ascii="Arial" w:hAnsi="Arial" w:cs="Arial"/>
          <w:b/>
          <w:bCs/>
          <w:sz w:val="21"/>
          <w:szCs w:val="21"/>
          <w:lang w:val="es-MX"/>
        </w:rPr>
        <w:t xml:space="preserve">Conclusiones.   </w:t>
      </w:r>
      <w:r w:rsidRPr="00E24959">
        <w:rPr>
          <w:rFonts w:ascii="Arial" w:hAnsi="Arial" w:cs="Arial"/>
          <w:sz w:val="21"/>
          <w:szCs w:val="21"/>
          <w:lang w:val="es-MX"/>
        </w:rPr>
        <w:t>En pleno</w:t>
      </w:r>
      <w:r w:rsidR="00B013D8" w:rsidRPr="00E24959">
        <w:rPr>
          <w:rFonts w:ascii="Arial" w:hAnsi="Arial" w:cs="Arial"/>
          <w:sz w:val="21"/>
          <w:szCs w:val="21"/>
          <w:lang w:val="es-MX"/>
        </w:rPr>
        <w:t>, se definirán las conclusiones y</w:t>
      </w:r>
      <w:r w:rsidRPr="00E24959">
        <w:rPr>
          <w:rFonts w:ascii="Arial" w:hAnsi="Arial" w:cs="Arial"/>
          <w:sz w:val="21"/>
          <w:szCs w:val="21"/>
          <w:lang w:val="es-MX"/>
        </w:rPr>
        <w:t xml:space="preserve"> recomendaciones</w:t>
      </w:r>
      <w:r w:rsidR="009551E4" w:rsidRPr="00E24959">
        <w:rPr>
          <w:rFonts w:ascii="Arial" w:hAnsi="Arial" w:cs="Arial"/>
          <w:sz w:val="21"/>
          <w:szCs w:val="21"/>
          <w:lang w:val="es-MX"/>
        </w:rPr>
        <w:t xml:space="preserve"> que serán presentad</w:t>
      </w:r>
      <w:r w:rsidR="00FB3C08" w:rsidRPr="00E24959">
        <w:rPr>
          <w:rFonts w:ascii="Arial" w:hAnsi="Arial" w:cs="Arial"/>
          <w:sz w:val="21"/>
          <w:szCs w:val="21"/>
          <w:lang w:val="es-MX"/>
        </w:rPr>
        <w:t>a</w:t>
      </w:r>
      <w:r w:rsidR="009551E4" w:rsidRPr="00E24959">
        <w:rPr>
          <w:rFonts w:ascii="Arial" w:hAnsi="Arial" w:cs="Arial"/>
          <w:sz w:val="21"/>
          <w:szCs w:val="21"/>
          <w:lang w:val="es-MX"/>
        </w:rPr>
        <w:t>s en el marco de la reunión Viceministerial que se realizará entre el 12 y el 15 de noviembre.</w:t>
      </w:r>
    </w:p>
    <w:p w14:paraId="60D5CA9E" w14:textId="77777777" w:rsidR="006C28CF" w:rsidRPr="00E24959" w:rsidRDefault="006C28CF">
      <w:pPr>
        <w:rPr>
          <w:rFonts w:ascii="Arial" w:hAnsi="Arial" w:cs="Arial"/>
          <w:sz w:val="21"/>
          <w:szCs w:val="21"/>
          <w:lang w:val="es-MX"/>
        </w:rPr>
      </w:pPr>
    </w:p>
    <w:sectPr w:rsidR="006C28CF" w:rsidRPr="00E24959" w:rsidSect="00E24959">
      <w:headerReference w:type="default" r:id="rId8"/>
      <w:footerReference w:type="default" r:id="rId9"/>
      <w:pgSz w:w="12240" w:h="15840"/>
      <w:pgMar w:top="1417" w:right="1467" w:bottom="226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EBED" w14:textId="77777777" w:rsidR="00E6658A" w:rsidRDefault="00E6658A" w:rsidP="00343077">
      <w:r>
        <w:separator/>
      </w:r>
    </w:p>
  </w:endnote>
  <w:endnote w:type="continuationSeparator" w:id="0">
    <w:p w14:paraId="73F5639A" w14:textId="77777777" w:rsidR="00E6658A" w:rsidRDefault="00E6658A" w:rsidP="0034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F534" w14:textId="77777777" w:rsidR="00E24959" w:rsidRDefault="00E24959" w:rsidP="00E2495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9A86E" wp14:editId="7E9F43F2">
          <wp:simplePos x="0" y="0"/>
          <wp:positionH relativeFrom="margin">
            <wp:posOffset>2364740</wp:posOffset>
          </wp:positionH>
          <wp:positionV relativeFrom="paragraph">
            <wp:posOffset>-209550</wp:posOffset>
          </wp:positionV>
          <wp:extent cx="882015" cy="400050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F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FE9FC3" wp14:editId="4943D7A0">
          <wp:simplePos x="0" y="0"/>
          <wp:positionH relativeFrom="margin">
            <wp:posOffset>114300</wp:posOffset>
          </wp:positionH>
          <wp:positionV relativeFrom="paragraph">
            <wp:posOffset>-294005</wp:posOffset>
          </wp:positionV>
          <wp:extent cx="561975" cy="606013"/>
          <wp:effectExtent l="0" t="0" r="0" b="381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OM Short Logo_blue.pant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0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AB40285" wp14:editId="76D189A5">
          <wp:simplePos x="0" y="0"/>
          <wp:positionH relativeFrom="margin">
            <wp:posOffset>4882516</wp:posOffset>
          </wp:positionH>
          <wp:positionV relativeFrom="paragraph">
            <wp:posOffset>-303530</wp:posOffset>
          </wp:positionV>
          <wp:extent cx="626174" cy="638175"/>
          <wp:effectExtent l="0" t="0" r="254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PAL-CELAD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40" cy="64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F9A7D45" wp14:editId="44C4A37F">
          <wp:simplePos x="0" y="0"/>
          <wp:positionH relativeFrom="column">
            <wp:posOffset>1415415</wp:posOffset>
          </wp:positionH>
          <wp:positionV relativeFrom="paragraph">
            <wp:posOffset>-294005</wp:posOffset>
          </wp:positionV>
          <wp:extent cx="323850" cy="617220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UD_LogoAzul-TaglineBlanco_Spanish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5" r="7098" b="29317"/>
                  <a:stretch/>
                </pic:blipFill>
                <pic:spPr bwMode="auto">
                  <a:xfrm>
                    <a:off x="0" y="0"/>
                    <a:ext cx="32385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C11A66" wp14:editId="791E9E08">
          <wp:simplePos x="0" y="0"/>
          <wp:positionH relativeFrom="column">
            <wp:posOffset>3682365</wp:posOffset>
          </wp:positionH>
          <wp:positionV relativeFrom="paragraph">
            <wp:posOffset>-301625</wp:posOffset>
          </wp:positionV>
          <wp:extent cx="714375" cy="593253"/>
          <wp:effectExtent l="0" t="0" r="0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IT 2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1" t="4587" r="46367" b="5581"/>
                  <a:stretch/>
                </pic:blipFill>
                <pic:spPr bwMode="auto">
                  <a:xfrm>
                    <a:off x="0" y="0"/>
                    <a:ext cx="714375" cy="593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  <w:r>
      <w:tab/>
      <w:t xml:space="preserve">   </w:t>
    </w:r>
  </w:p>
  <w:p w14:paraId="1B4BF7E2" w14:textId="77777777" w:rsidR="00343077" w:rsidRDefault="00343077">
    <w:pPr>
      <w:pStyle w:val="Footer"/>
    </w:pPr>
  </w:p>
  <w:p w14:paraId="4C715711" w14:textId="77777777" w:rsidR="00343077" w:rsidRDefault="00343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867DC" w14:textId="77777777" w:rsidR="00E6658A" w:rsidRDefault="00E6658A" w:rsidP="00343077">
      <w:r>
        <w:separator/>
      </w:r>
    </w:p>
  </w:footnote>
  <w:footnote w:type="continuationSeparator" w:id="0">
    <w:p w14:paraId="64419114" w14:textId="77777777" w:rsidR="00E6658A" w:rsidRDefault="00E6658A" w:rsidP="00343077">
      <w:r>
        <w:continuationSeparator/>
      </w:r>
    </w:p>
  </w:footnote>
  <w:footnote w:id="1">
    <w:p w14:paraId="33EF36E1" w14:textId="77777777" w:rsidR="00343077" w:rsidRDefault="00343077">
      <w:pPr>
        <w:pStyle w:val="FootnoteText"/>
      </w:pPr>
      <w:r>
        <w:rPr>
          <w:rStyle w:val="FootnoteReference"/>
        </w:rPr>
        <w:footnoteRef/>
      </w:r>
      <w:r>
        <w:t xml:space="preserve"> Nota Conceptual elaborada por el Gobierno de Panamá sobre el tema central de la PPT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3994" w14:textId="0F47B2EE" w:rsidR="006744A1" w:rsidRDefault="006744A1" w:rsidP="006744A1">
    <w:pPr>
      <w:pStyle w:val="Header"/>
      <w:jc w:val="center"/>
      <w:rPr>
        <w:rFonts w:asciiTheme="minorHAnsi" w:hAnsiTheme="minorHAnsi" w:cstheme="minorBidi"/>
        <w:lang w:eastAsia="en-US"/>
      </w:rPr>
    </w:pPr>
    <w:bookmarkStart w:id="1" w:name="_Hlk516663889"/>
    <w:r>
      <w:rPr>
        <w:noProof/>
      </w:rPr>
      <w:drawing>
        <wp:inline distT="0" distB="0" distL="0" distR="0" wp14:anchorId="4884D610" wp14:editId="3BF5DDB5">
          <wp:extent cx="1771650" cy="704850"/>
          <wp:effectExtent l="0" t="0" r="0" b="0"/>
          <wp:docPr id="64" name="Picture 64" descr="LOGO CRM 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RM cur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 wp14:anchorId="2B150226" wp14:editId="239786F9">
          <wp:extent cx="1743075" cy="866775"/>
          <wp:effectExtent l="0" t="0" r="9525" b="9525"/>
          <wp:docPr id="65" name="Picture 65" descr="CRM LOGO PPT PAN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RM LOGO PPT PAN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7677A64A" w14:textId="77777777" w:rsidR="006744A1" w:rsidRDefault="00674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47B0"/>
    <w:multiLevelType w:val="hybridMultilevel"/>
    <w:tmpl w:val="D864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E11"/>
    <w:multiLevelType w:val="hybridMultilevel"/>
    <w:tmpl w:val="D33072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70C3A"/>
    <w:multiLevelType w:val="hybridMultilevel"/>
    <w:tmpl w:val="694CEE7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EC"/>
    <w:rsid w:val="001458AA"/>
    <w:rsid w:val="001710B1"/>
    <w:rsid w:val="00191318"/>
    <w:rsid w:val="0024325A"/>
    <w:rsid w:val="002A0637"/>
    <w:rsid w:val="002B44FE"/>
    <w:rsid w:val="002D3310"/>
    <w:rsid w:val="002E4279"/>
    <w:rsid w:val="00311EC0"/>
    <w:rsid w:val="00343077"/>
    <w:rsid w:val="00345F16"/>
    <w:rsid w:val="00352565"/>
    <w:rsid w:val="003E2FA1"/>
    <w:rsid w:val="00484F80"/>
    <w:rsid w:val="004A7A6E"/>
    <w:rsid w:val="00515187"/>
    <w:rsid w:val="005443DA"/>
    <w:rsid w:val="005563EA"/>
    <w:rsid w:val="00560C18"/>
    <w:rsid w:val="00565508"/>
    <w:rsid w:val="00586F12"/>
    <w:rsid w:val="005E68E7"/>
    <w:rsid w:val="006158E2"/>
    <w:rsid w:val="00656527"/>
    <w:rsid w:val="00665D2C"/>
    <w:rsid w:val="006744A1"/>
    <w:rsid w:val="006B33B1"/>
    <w:rsid w:val="006C28CF"/>
    <w:rsid w:val="007050B4"/>
    <w:rsid w:val="007C5411"/>
    <w:rsid w:val="007E4F35"/>
    <w:rsid w:val="009332E2"/>
    <w:rsid w:val="0094458D"/>
    <w:rsid w:val="009551E4"/>
    <w:rsid w:val="00960CDB"/>
    <w:rsid w:val="009C1162"/>
    <w:rsid w:val="009F4F41"/>
    <w:rsid w:val="00A147B1"/>
    <w:rsid w:val="00AC76F0"/>
    <w:rsid w:val="00B013D8"/>
    <w:rsid w:val="00B3353C"/>
    <w:rsid w:val="00B42858"/>
    <w:rsid w:val="00B55EA2"/>
    <w:rsid w:val="00BC09CB"/>
    <w:rsid w:val="00BF7533"/>
    <w:rsid w:val="00C760E0"/>
    <w:rsid w:val="00CD13D0"/>
    <w:rsid w:val="00D047EC"/>
    <w:rsid w:val="00D222A1"/>
    <w:rsid w:val="00D70732"/>
    <w:rsid w:val="00E15452"/>
    <w:rsid w:val="00E247EB"/>
    <w:rsid w:val="00E24959"/>
    <w:rsid w:val="00E6658A"/>
    <w:rsid w:val="00E9430F"/>
    <w:rsid w:val="00EA4999"/>
    <w:rsid w:val="00EB504E"/>
    <w:rsid w:val="00EE778B"/>
    <w:rsid w:val="00F07882"/>
    <w:rsid w:val="00F10BB5"/>
    <w:rsid w:val="00FB3C08"/>
    <w:rsid w:val="00FC1E65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2E6512"/>
  <w15:chartTrackingRefBased/>
  <w15:docId w15:val="{BD540E48-ADF0-487D-B09F-4C2BCE9D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7EC"/>
    <w:pPr>
      <w:spacing w:after="0" w:line="240" w:lineRule="auto"/>
    </w:pPr>
    <w:rPr>
      <w:rFonts w:ascii="Calibri" w:hAnsi="Calibri" w:cs="Calibri"/>
      <w:lang w:eastAsia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EC"/>
    <w:rPr>
      <w:rFonts w:ascii="Segoe UI" w:hAnsi="Segoe UI" w:cs="Segoe UI"/>
      <w:sz w:val="18"/>
      <w:szCs w:val="18"/>
      <w:lang w:eastAsia="es-PA"/>
    </w:rPr>
  </w:style>
  <w:style w:type="paragraph" w:styleId="Header">
    <w:name w:val="header"/>
    <w:basedOn w:val="Normal"/>
    <w:link w:val="HeaderChar"/>
    <w:uiPriority w:val="99"/>
    <w:unhideWhenUsed/>
    <w:rsid w:val="0034307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77"/>
    <w:rPr>
      <w:rFonts w:ascii="Calibri" w:hAnsi="Calibri" w:cs="Calibri"/>
      <w:lang w:eastAsia="es-PA"/>
    </w:rPr>
  </w:style>
  <w:style w:type="paragraph" w:styleId="Footer">
    <w:name w:val="footer"/>
    <w:basedOn w:val="Normal"/>
    <w:link w:val="FooterChar"/>
    <w:uiPriority w:val="99"/>
    <w:unhideWhenUsed/>
    <w:rsid w:val="0034307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77"/>
    <w:rPr>
      <w:rFonts w:ascii="Calibri" w:hAnsi="Calibri" w:cs="Calibri"/>
      <w:lang w:eastAsia="es-P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30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077"/>
    <w:rPr>
      <w:rFonts w:ascii="Calibri" w:hAnsi="Calibri" w:cs="Calibri"/>
      <w:sz w:val="20"/>
      <w:szCs w:val="20"/>
      <w:lang w:eastAsia="es-PA"/>
    </w:rPr>
  </w:style>
  <w:style w:type="character" w:styleId="FootnoteReference">
    <w:name w:val="footnote reference"/>
    <w:basedOn w:val="DefaultParagraphFont"/>
    <w:uiPriority w:val="99"/>
    <w:semiHidden/>
    <w:unhideWhenUsed/>
    <w:rsid w:val="0034307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1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3D8"/>
    <w:rPr>
      <w:rFonts w:ascii="Calibri" w:hAnsi="Calibri" w:cs="Calibri"/>
      <w:sz w:val="20"/>
      <w:szCs w:val="20"/>
      <w:lang w:eastAsia="es-P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3D8"/>
    <w:rPr>
      <w:rFonts w:ascii="Calibri" w:hAnsi="Calibri" w:cs="Calibri"/>
      <w:b/>
      <w:bCs/>
      <w:sz w:val="20"/>
      <w:szCs w:val="20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3BF2-16A8-4FBD-97D5-B0874F59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Kim</dc:creator>
  <cp:keywords/>
  <dc:description/>
  <cp:lastModifiedBy>RODAS Renán</cp:lastModifiedBy>
  <cp:revision>9</cp:revision>
  <cp:lastPrinted>2018-07-09T19:22:00Z</cp:lastPrinted>
  <dcterms:created xsi:type="dcterms:W3CDTF">2018-07-19T22:25:00Z</dcterms:created>
  <dcterms:modified xsi:type="dcterms:W3CDTF">2018-07-27T22:01:00Z</dcterms:modified>
</cp:coreProperties>
</file>