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B" w:rsidRDefault="00C66AEB" w:rsidP="00C66AEB">
      <w:pPr>
        <w:jc w:val="center"/>
        <w:rPr>
          <w:rFonts w:ascii="Eras Medium ITC" w:hAnsi="Eras Medium ITC"/>
          <w:b/>
          <w:sz w:val="24"/>
          <w:szCs w:val="20"/>
          <w:lang w:val="es-CR"/>
        </w:rPr>
      </w:pPr>
      <w:bookmarkStart w:id="0" w:name="_GoBack"/>
      <w:bookmarkEnd w:id="0"/>
      <w:r w:rsidRPr="007409A4">
        <w:rPr>
          <w:rFonts w:ascii="Eras Medium ITC" w:hAnsi="Eras Medium ITC"/>
          <w:b/>
          <w:sz w:val="24"/>
          <w:szCs w:val="20"/>
          <w:lang w:val="es-CR"/>
        </w:rPr>
        <w:t>Taller de capacitación regional</w:t>
      </w:r>
      <w:r w:rsidRPr="007409A4">
        <w:rPr>
          <w:rFonts w:ascii="Eras Medium ITC" w:hAnsi="Eras Medium ITC"/>
          <w:b/>
          <w:sz w:val="24"/>
          <w:szCs w:val="20"/>
          <w:lang w:val="es-CR"/>
        </w:rPr>
        <w:br/>
        <w:t xml:space="preserve">“La </w:t>
      </w:r>
      <w:r w:rsidR="00523496">
        <w:rPr>
          <w:rFonts w:ascii="Eras Medium ITC" w:hAnsi="Eras Medium ITC"/>
          <w:b/>
          <w:sz w:val="24"/>
          <w:szCs w:val="20"/>
          <w:lang w:val="es-CR"/>
        </w:rPr>
        <w:t>p</w:t>
      </w:r>
      <w:r w:rsidRPr="007409A4">
        <w:rPr>
          <w:rFonts w:ascii="Eras Medium ITC" w:hAnsi="Eras Medium ITC"/>
          <w:b/>
          <w:sz w:val="24"/>
          <w:szCs w:val="20"/>
          <w:lang w:val="es-CR"/>
        </w:rPr>
        <w:t xml:space="preserve">rotección de los </w:t>
      </w:r>
      <w:r w:rsidR="00523496">
        <w:rPr>
          <w:rFonts w:ascii="Eras Medium ITC" w:hAnsi="Eras Medium ITC"/>
          <w:b/>
          <w:sz w:val="24"/>
          <w:szCs w:val="20"/>
          <w:lang w:val="es-CR"/>
        </w:rPr>
        <w:t>n</w:t>
      </w:r>
      <w:r w:rsidRPr="007409A4">
        <w:rPr>
          <w:rFonts w:ascii="Eras Medium ITC" w:hAnsi="Eras Medium ITC"/>
          <w:b/>
          <w:sz w:val="24"/>
          <w:szCs w:val="20"/>
          <w:lang w:val="es-CR"/>
        </w:rPr>
        <w:t xml:space="preserve">acionales en el </w:t>
      </w:r>
      <w:r w:rsidR="00523496">
        <w:rPr>
          <w:rFonts w:ascii="Eras Medium ITC" w:hAnsi="Eras Medium ITC"/>
          <w:b/>
          <w:sz w:val="24"/>
          <w:szCs w:val="20"/>
          <w:lang w:val="es-CR"/>
        </w:rPr>
        <w:t>e</w:t>
      </w:r>
      <w:r w:rsidRPr="007409A4">
        <w:rPr>
          <w:rFonts w:ascii="Eras Medium ITC" w:hAnsi="Eras Medium ITC"/>
          <w:b/>
          <w:sz w:val="24"/>
          <w:szCs w:val="20"/>
          <w:lang w:val="es-CR"/>
        </w:rPr>
        <w:t xml:space="preserve">xterior </w:t>
      </w:r>
      <w:r w:rsidR="00523496">
        <w:rPr>
          <w:rFonts w:ascii="Eras Medium ITC" w:hAnsi="Eras Medium ITC"/>
          <w:b/>
          <w:sz w:val="24"/>
          <w:szCs w:val="20"/>
          <w:lang w:val="es-CR"/>
        </w:rPr>
        <w:t>a</w:t>
      </w:r>
      <w:r w:rsidRPr="007409A4">
        <w:rPr>
          <w:rFonts w:ascii="Eras Medium ITC" w:hAnsi="Eras Medium ITC"/>
          <w:b/>
          <w:sz w:val="24"/>
          <w:szCs w:val="20"/>
          <w:lang w:val="es-CR"/>
        </w:rPr>
        <w:t xml:space="preserve">fectados por </w:t>
      </w:r>
      <w:r w:rsidR="00523496">
        <w:rPr>
          <w:rFonts w:ascii="Eras Medium ITC" w:hAnsi="Eras Medium ITC"/>
          <w:b/>
          <w:sz w:val="24"/>
          <w:szCs w:val="20"/>
          <w:lang w:val="es-CR"/>
        </w:rPr>
        <w:t>s</w:t>
      </w:r>
      <w:r w:rsidRPr="007409A4">
        <w:rPr>
          <w:rFonts w:ascii="Eras Medium ITC" w:hAnsi="Eras Medium ITC"/>
          <w:b/>
          <w:sz w:val="24"/>
          <w:szCs w:val="20"/>
          <w:lang w:val="es-CR"/>
        </w:rPr>
        <w:t xml:space="preserve">ituaciones de </w:t>
      </w:r>
      <w:r w:rsidR="00523496">
        <w:rPr>
          <w:rFonts w:ascii="Eras Medium ITC" w:hAnsi="Eras Medium ITC"/>
          <w:b/>
          <w:sz w:val="24"/>
          <w:szCs w:val="20"/>
          <w:lang w:val="es-CR"/>
        </w:rPr>
        <w:t>c</w:t>
      </w:r>
      <w:r w:rsidRPr="007409A4">
        <w:rPr>
          <w:rFonts w:ascii="Eras Medium ITC" w:hAnsi="Eras Medium ITC"/>
          <w:b/>
          <w:sz w:val="24"/>
          <w:szCs w:val="20"/>
          <w:lang w:val="es-CR"/>
        </w:rPr>
        <w:t>risis”</w:t>
      </w:r>
      <w:r w:rsidRPr="007409A4">
        <w:rPr>
          <w:rFonts w:ascii="Eras Medium ITC" w:hAnsi="Eras Medium ITC"/>
          <w:b/>
          <w:sz w:val="24"/>
          <w:szCs w:val="20"/>
          <w:lang w:val="es-CR"/>
        </w:rPr>
        <w:br/>
        <w:t>San José, Costa Rica</w:t>
      </w:r>
      <w:r w:rsidRPr="007409A4">
        <w:rPr>
          <w:rFonts w:ascii="Eras Medium ITC" w:hAnsi="Eras Medium ITC"/>
          <w:b/>
          <w:sz w:val="24"/>
          <w:szCs w:val="20"/>
          <w:lang w:val="es-CR"/>
        </w:rPr>
        <w:br/>
        <w:t>1-2 de febrero de 2017</w:t>
      </w:r>
    </w:p>
    <w:p w:rsidR="00584A1E" w:rsidRPr="00584A1E" w:rsidRDefault="00584A1E" w:rsidP="00584A1E">
      <w:pPr>
        <w:spacing w:before="0" w:after="200" w:line="276" w:lineRule="auto"/>
        <w:jc w:val="center"/>
        <w:rPr>
          <w:rFonts w:ascii="Eras Medium ITC" w:eastAsia="Calibri" w:hAnsi="Eras Medium ITC" w:cs="Times New Roman"/>
          <w:b/>
          <w:color w:val="0E1E7D"/>
          <w:sz w:val="22"/>
          <w:lang w:val="es-CR"/>
        </w:rPr>
      </w:pPr>
      <w:r w:rsidRPr="00584A1E">
        <w:rPr>
          <w:rFonts w:ascii="Eras Medium ITC" w:eastAsia="Calibri" w:hAnsi="Eras Medium ITC" w:cs="Times New Roman"/>
          <w:b/>
          <w:color w:val="0E1E7D"/>
          <w:sz w:val="22"/>
          <w:lang w:val="es-CR"/>
        </w:rPr>
        <w:t>REPORTE DE LA SECRETARÍA TÉCNICA</w:t>
      </w:r>
      <w:r w:rsidRPr="00584A1E">
        <w:rPr>
          <w:rFonts w:ascii="Eras Medium ITC" w:eastAsia="Calibri" w:hAnsi="Eras Medium ITC" w:cs="Times New Roman"/>
          <w:b/>
          <w:color w:val="0E1E7D"/>
          <w:sz w:val="22"/>
          <w:vertAlign w:val="superscript"/>
          <w:lang w:val="es-CR"/>
        </w:rPr>
        <w:footnoteReference w:id="1"/>
      </w:r>
    </w:p>
    <w:p w:rsidR="00C66AEB" w:rsidRPr="007409A4" w:rsidRDefault="00C66AEB" w:rsidP="007409A4">
      <w:pPr>
        <w:rPr>
          <w:sz w:val="22"/>
          <w:szCs w:val="20"/>
          <w:u w:val="single"/>
          <w:lang w:val="es-CR"/>
        </w:rPr>
      </w:pPr>
      <w:r w:rsidRPr="007409A4">
        <w:rPr>
          <w:rFonts w:ascii="Eras Medium ITC" w:hAnsi="Eras Medium ITC"/>
          <w:sz w:val="22"/>
          <w:szCs w:val="20"/>
          <w:u w:val="single"/>
          <w:lang w:val="es-CR"/>
        </w:rPr>
        <w:t>Participantes</w:t>
      </w:r>
    </w:p>
    <w:p w:rsidR="00C66AEB" w:rsidRPr="00C66AEB" w:rsidRDefault="00C66AEB" w:rsidP="007409A4">
      <w:pPr>
        <w:jc w:val="both"/>
        <w:rPr>
          <w:sz w:val="20"/>
          <w:szCs w:val="20"/>
          <w:lang w:val="es-MX"/>
        </w:rPr>
      </w:pPr>
      <w:r w:rsidRPr="00C66AEB">
        <w:rPr>
          <w:sz w:val="20"/>
          <w:szCs w:val="20"/>
          <w:lang w:val="es-MX"/>
        </w:rPr>
        <w:t xml:space="preserve">Participaron, como Países Miembros de la Conferencia Regional sobre Migración (CRM), representantes de </w:t>
      </w:r>
      <w:r w:rsidR="00523496">
        <w:rPr>
          <w:sz w:val="20"/>
          <w:szCs w:val="20"/>
          <w:lang w:val="es-MX"/>
        </w:rPr>
        <w:t xml:space="preserve">Belice, </w:t>
      </w:r>
      <w:r w:rsidRPr="00C66AEB">
        <w:rPr>
          <w:sz w:val="20"/>
          <w:szCs w:val="20"/>
          <w:lang w:val="es-MX"/>
        </w:rPr>
        <w:t xml:space="preserve">Costa Rica, El Salvador, Guatemala, Honduras, México, Panamá y República Dominicana.  </w:t>
      </w:r>
    </w:p>
    <w:p w:rsidR="002E7AF9" w:rsidRDefault="00C66AEB" w:rsidP="007409A4">
      <w:pPr>
        <w:jc w:val="both"/>
        <w:rPr>
          <w:sz w:val="20"/>
          <w:szCs w:val="20"/>
          <w:lang w:val="es-MX"/>
        </w:rPr>
      </w:pPr>
      <w:r w:rsidRPr="00C66AEB">
        <w:rPr>
          <w:sz w:val="20"/>
          <w:szCs w:val="20"/>
          <w:lang w:val="es-MX"/>
        </w:rPr>
        <w:t>El Alto Comisionado de las Naciones Unidas para los Refugiados (ACNUR) y la Organización Internaci</w:t>
      </w:r>
      <w:r w:rsidR="002E7AF9">
        <w:rPr>
          <w:sz w:val="20"/>
          <w:szCs w:val="20"/>
          <w:lang w:val="es-MX"/>
        </w:rPr>
        <w:t>onal para las Migraciones (OIM)</w:t>
      </w:r>
      <w:r w:rsidRPr="00C66AEB">
        <w:rPr>
          <w:sz w:val="20"/>
          <w:szCs w:val="20"/>
          <w:lang w:val="es-MX"/>
        </w:rPr>
        <w:t xml:space="preserve"> participaron también</w:t>
      </w:r>
      <w:r w:rsidR="00523496" w:rsidRPr="00C66AEB">
        <w:rPr>
          <w:sz w:val="20"/>
          <w:szCs w:val="20"/>
          <w:lang w:val="es-MX"/>
        </w:rPr>
        <w:t xml:space="preserve"> en su carácter de observadores de la CRM</w:t>
      </w:r>
      <w:r w:rsidR="00523496">
        <w:rPr>
          <w:sz w:val="20"/>
          <w:szCs w:val="20"/>
          <w:lang w:val="es-MX"/>
        </w:rPr>
        <w:t>. L</w:t>
      </w:r>
      <w:r w:rsidR="00523496" w:rsidRPr="00C66AEB">
        <w:rPr>
          <w:sz w:val="20"/>
          <w:szCs w:val="20"/>
          <w:lang w:val="es-MX"/>
        </w:rPr>
        <w:t>a Red Regional de Organizaciones Civiles para las Migraciones (RROCM)</w:t>
      </w:r>
      <w:r w:rsidR="00523496">
        <w:rPr>
          <w:sz w:val="20"/>
          <w:szCs w:val="20"/>
          <w:lang w:val="es-MX"/>
        </w:rPr>
        <w:t xml:space="preserve"> estuvo representada por delegados de Costa Rica, Guatemala y Honduras.</w:t>
      </w:r>
      <w:r w:rsidR="007B3ED2">
        <w:rPr>
          <w:sz w:val="20"/>
          <w:szCs w:val="20"/>
          <w:lang w:val="es-MX"/>
        </w:rPr>
        <w:t xml:space="preserve"> </w:t>
      </w:r>
      <w:r w:rsidRPr="00C66AEB">
        <w:rPr>
          <w:sz w:val="20"/>
          <w:szCs w:val="20"/>
          <w:lang w:val="es-MX"/>
        </w:rPr>
        <w:t xml:space="preserve">El evento fue </w:t>
      </w:r>
      <w:r w:rsidR="00523496">
        <w:rPr>
          <w:sz w:val="20"/>
          <w:szCs w:val="20"/>
          <w:lang w:val="es-MX"/>
        </w:rPr>
        <w:t xml:space="preserve">conducido </w:t>
      </w:r>
      <w:r w:rsidRPr="00C66AEB">
        <w:rPr>
          <w:sz w:val="20"/>
          <w:szCs w:val="20"/>
          <w:lang w:val="es-MX"/>
        </w:rPr>
        <w:t>por la Iniciativa Migrantes en Países en Situaciones de Crisis (MICIC</w:t>
      </w:r>
      <w:r w:rsidR="00523496">
        <w:rPr>
          <w:sz w:val="20"/>
          <w:szCs w:val="20"/>
          <w:lang w:val="es-MX"/>
        </w:rPr>
        <w:t xml:space="preserve"> por sus siglas en inglés</w:t>
      </w:r>
      <w:r w:rsidRPr="00C66AEB">
        <w:rPr>
          <w:sz w:val="20"/>
          <w:szCs w:val="20"/>
          <w:lang w:val="es-MX"/>
        </w:rPr>
        <w:t xml:space="preserve">) y financiado por el </w:t>
      </w:r>
      <w:r w:rsidR="00523496">
        <w:rPr>
          <w:sz w:val="20"/>
          <w:szCs w:val="20"/>
          <w:lang w:val="es-MX"/>
        </w:rPr>
        <w:t>P</w:t>
      </w:r>
      <w:r w:rsidR="002E7AF9">
        <w:rPr>
          <w:sz w:val="20"/>
          <w:szCs w:val="20"/>
          <w:lang w:val="es-MX"/>
        </w:rPr>
        <w:t>rograma Mesoamérica implementado por la</w:t>
      </w:r>
      <w:r w:rsidRPr="00C66AEB">
        <w:rPr>
          <w:sz w:val="20"/>
          <w:szCs w:val="20"/>
          <w:lang w:val="es-MX"/>
        </w:rPr>
        <w:t xml:space="preserve"> OIM.</w:t>
      </w:r>
    </w:p>
    <w:p w:rsidR="001C436C" w:rsidRPr="001C436C" w:rsidRDefault="001C436C" w:rsidP="007409A4">
      <w:pPr>
        <w:jc w:val="both"/>
        <w:rPr>
          <w:sz w:val="20"/>
          <w:szCs w:val="20"/>
          <w:lang w:val="es-MX"/>
        </w:rPr>
      </w:pPr>
    </w:p>
    <w:p w:rsidR="00C66AEB" w:rsidRPr="007409A4" w:rsidRDefault="00C66AEB" w:rsidP="00C66AEB">
      <w:pPr>
        <w:jc w:val="center"/>
        <w:rPr>
          <w:rFonts w:ascii="Eras Medium ITC" w:hAnsi="Eras Medium ITC"/>
          <w:b/>
          <w:sz w:val="22"/>
          <w:szCs w:val="20"/>
          <w:lang w:val="es-CR"/>
        </w:rPr>
      </w:pPr>
      <w:r w:rsidRPr="007409A4">
        <w:rPr>
          <w:rFonts w:ascii="Eras Medium ITC" w:hAnsi="Eras Medium ITC"/>
          <w:b/>
          <w:sz w:val="22"/>
          <w:szCs w:val="20"/>
          <w:lang w:val="es-CR"/>
        </w:rPr>
        <w:t>DÍA 1</w:t>
      </w:r>
    </w:p>
    <w:p w:rsidR="00C66AEB" w:rsidRPr="007409A4" w:rsidRDefault="00C66AEB" w:rsidP="007409A4">
      <w:pPr>
        <w:rPr>
          <w:rFonts w:ascii="Eras Medium ITC" w:hAnsi="Eras Medium ITC"/>
          <w:sz w:val="22"/>
          <w:szCs w:val="20"/>
          <w:u w:val="single"/>
          <w:lang w:val="es-CR"/>
        </w:rPr>
      </w:pPr>
      <w:r w:rsidRPr="007409A4">
        <w:rPr>
          <w:rFonts w:ascii="Eras Medium ITC" w:hAnsi="Eras Medium ITC"/>
          <w:sz w:val="22"/>
          <w:szCs w:val="20"/>
          <w:u w:val="single"/>
          <w:lang w:val="es-CR"/>
        </w:rPr>
        <w:t>Apertura</w:t>
      </w:r>
    </w:p>
    <w:p w:rsidR="00C66AEB" w:rsidRPr="00C66AEB" w:rsidRDefault="00C66AEB" w:rsidP="007409A4">
      <w:pPr>
        <w:jc w:val="both"/>
        <w:rPr>
          <w:sz w:val="20"/>
          <w:szCs w:val="20"/>
          <w:lang w:val="es-CR"/>
        </w:rPr>
      </w:pPr>
      <w:r w:rsidRPr="00C66AEB">
        <w:rPr>
          <w:sz w:val="20"/>
          <w:szCs w:val="20"/>
          <w:lang w:val="es-CR"/>
        </w:rPr>
        <w:t>El taller de capacitación regional se abre con las palabras de bienvenida de Salvador Gutiérrez, Coordinador a.i. de la Secretaría Técnica de la CRM</w:t>
      </w:r>
      <w:r w:rsidR="007458B5">
        <w:rPr>
          <w:sz w:val="20"/>
          <w:szCs w:val="20"/>
          <w:lang w:val="es-CR"/>
        </w:rPr>
        <w:t xml:space="preserve"> quien</w:t>
      </w:r>
      <w:r w:rsidRPr="00C66AEB">
        <w:rPr>
          <w:sz w:val="20"/>
          <w:szCs w:val="20"/>
          <w:lang w:val="es-CR"/>
        </w:rPr>
        <w:t xml:space="preserve"> dio una panorámica de sucesos sobre el tema de desastres naturales y migración, poniendo de manifiesto que los migrantes </w:t>
      </w:r>
      <w:r w:rsidR="002B4393">
        <w:rPr>
          <w:sz w:val="20"/>
          <w:szCs w:val="20"/>
          <w:lang w:val="es-CR"/>
        </w:rPr>
        <w:t>se encuentran entre la</w:t>
      </w:r>
      <w:r w:rsidRPr="00C66AEB">
        <w:rPr>
          <w:sz w:val="20"/>
          <w:szCs w:val="20"/>
          <w:lang w:val="es-CR"/>
        </w:rPr>
        <w:t>s</w:t>
      </w:r>
      <w:r w:rsidR="002B4393">
        <w:rPr>
          <w:sz w:val="20"/>
          <w:szCs w:val="20"/>
          <w:lang w:val="es-CR"/>
        </w:rPr>
        <w:t xml:space="preserve"> poblaciones</w:t>
      </w:r>
      <w:r w:rsidR="007458B5">
        <w:rPr>
          <w:sz w:val="20"/>
          <w:szCs w:val="20"/>
          <w:lang w:val="es-CR"/>
        </w:rPr>
        <w:t xml:space="preserve"> más afectadas en situaciones</w:t>
      </w:r>
      <w:r w:rsidRPr="00C66AEB">
        <w:rPr>
          <w:sz w:val="20"/>
          <w:szCs w:val="20"/>
          <w:lang w:val="es-CR"/>
        </w:rPr>
        <w:t xml:space="preserve"> de crisis.</w:t>
      </w:r>
    </w:p>
    <w:p w:rsidR="00C66AEB" w:rsidRPr="00C66AEB" w:rsidRDefault="00C66AEB" w:rsidP="007409A4">
      <w:pPr>
        <w:jc w:val="both"/>
        <w:rPr>
          <w:sz w:val="20"/>
          <w:szCs w:val="20"/>
          <w:lang w:val="es-CR"/>
        </w:rPr>
      </w:pPr>
      <w:r w:rsidRPr="00C66AEB">
        <w:rPr>
          <w:sz w:val="20"/>
          <w:szCs w:val="20"/>
          <w:lang w:val="es-CR"/>
        </w:rPr>
        <w:t>Seguidamente Marcelo Pisani, Director Regional de la OIM, afirmó la importancia de</w:t>
      </w:r>
      <w:r w:rsidR="002E7AF9">
        <w:rPr>
          <w:sz w:val="20"/>
          <w:szCs w:val="20"/>
          <w:lang w:val="es-CR"/>
        </w:rPr>
        <w:t xml:space="preserve"> la Iniciativa para Migrantes en Países en Crisis</w:t>
      </w:r>
      <w:r w:rsidRPr="00C66AEB">
        <w:rPr>
          <w:sz w:val="20"/>
          <w:szCs w:val="20"/>
          <w:lang w:val="es-CR"/>
        </w:rPr>
        <w:t xml:space="preserve"> </w:t>
      </w:r>
      <w:r w:rsidR="002E7AF9">
        <w:rPr>
          <w:sz w:val="20"/>
          <w:szCs w:val="20"/>
          <w:lang w:val="es-CR"/>
        </w:rPr>
        <w:t>(</w:t>
      </w:r>
      <w:r w:rsidRPr="00C66AEB">
        <w:rPr>
          <w:sz w:val="20"/>
          <w:szCs w:val="20"/>
          <w:lang w:val="es-CR"/>
        </w:rPr>
        <w:t>MICIC</w:t>
      </w:r>
      <w:r w:rsidR="002E7AF9">
        <w:rPr>
          <w:sz w:val="20"/>
          <w:szCs w:val="20"/>
          <w:lang w:val="es-CR"/>
        </w:rPr>
        <w:t>)</w:t>
      </w:r>
      <w:r w:rsidR="007458B5">
        <w:rPr>
          <w:sz w:val="20"/>
          <w:szCs w:val="20"/>
          <w:lang w:val="es-CR"/>
        </w:rPr>
        <w:t xml:space="preserve"> la cual da la posibilidad de visibilizar mejor a las poblaciones en países en crisis, así como concientizar sobre sus necesidades específicas</w:t>
      </w:r>
      <w:r w:rsidRPr="00C66AEB">
        <w:rPr>
          <w:sz w:val="20"/>
          <w:szCs w:val="20"/>
          <w:lang w:val="es-CR"/>
        </w:rPr>
        <w:t>.</w:t>
      </w:r>
      <w:r w:rsidR="00584A1E">
        <w:rPr>
          <w:sz w:val="20"/>
          <w:szCs w:val="20"/>
          <w:lang w:val="es-CR"/>
        </w:rPr>
        <w:t xml:space="preserve"> </w:t>
      </w:r>
    </w:p>
    <w:p w:rsidR="00C66AEB" w:rsidRPr="00C66AEB" w:rsidRDefault="00C66AEB" w:rsidP="007409A4">
      <w:pPr>
        <w:jc w:val="both"/>
        <w:rPr>
          <w:sz w:val="20"/>
          <w:szCs w:val="20"/>
          <w:lang w:val="es-CR"/>
        </w:rPr>
      </w:pPr>
      <w:r w:rsidRPr="00C66AEB">
        <w:rPr>
          <w:sz w:val="20"/>
          <w:szCs w:val="20"/>
          <w:lang w:val="es-CR"/>
        </w:rPr>
        <w:t xml:space="preserve">Finalmente Gisela Yockchen, Directora General de Migración y Extranjería de Costa Rica, expuso ejemplos de </w:t>
      </w:r>
      <w:r w:rsidR="007458B5">
        <w:rPr>
          <w:sz w:val="20"/>
          <w:szCs w:val="20"/>
          <w:lang w:val="es-CR"/>
        </w:rPr>
        <w:t>buenas prácticas desarrolladas por el gobierno de Costa Rica para la atención de migrantes en países en crisis</w:t>
      </w:r>
      <w:r w:rsidRPr="00C66AEB">
        <w:rPr>
          <w:sz w:val="20"/>
          <w:szCs w:val="20"/>
          <w:lang w:val="es-CR"/>
        </w:rPr>
        <w:t>, además de reiterar la disponibilidad de Costa Rica para col</w:t>
      </w:r>
      <w:r w:rsidR="007458B5">
        <w:rPr>
          <w:sz w:val="20"/>
          <w:szCs w:val="20"/>
          <w:lang w:val="es-CR"/>
        </w:rPr>
        <w:t>aborar en el futuro y reiterar el compromiso de su gobierno con MICIC</w:t>
      </w:r>
      <w:r w:rsidRPr="00C66AEB">
        <w:rPr>
          <w:sz w:val="20"/>
          <w:szCs w:val="20"/>
          <w:lang w:val="es-CR"/>
        </w:rPr>
        <w:t>.</w:t>
      </w:r>
    </w:p>
    <w:p w:rsidR="00C66AEB" w:rsidRDefault="007458B5" w:rsidP="007409A4">
      <w:pPr>
        <w:jc w:val="both"/>
        <w:rPr>
          <w:sz w:val="20"/>
          <w:szCs w:val="20"/>
          <w:lang w:val="es-CR"/>
        </w:rPr>
      </w:pPr>
      <w:r>
        <w:rPr>
          <w:sz w:val="20"/>
          <w:szCs w:val="20"/>
          <w:lang w:val="es-CR"/>
        </w:rPr>
        <w:lastRenderedPageBreak/>
        <w:t>A continuación</w:t>
      </w:r>
      <w:r w:rsidR="00C66AEB" w:rsidRPr="00C66AEB">
        <w:rPr>
          <w:sz w:val="20"/>
          <w:szCs w:val="20"/>
          <w:lang w:val="es-CR"/>
        </w:rPr>
        <w:t xml:space="preserve"> Salvador Gut</w:t>
      </w:r>
      <w:r>
        <w:rPr>
          <w:sz w:val="20"/>
          <w:szCs w:val="20"/>
          <w:lang w:val="es-CR"/>
        </w:rPr>
        <w:t>iérrez introdujo</w:t>
      </w:r>
      <w:r w:rsidR="002B4393">
        <w:rPr>
          <w:sz w:val="20"/>
          <w:szCs w:val="20"/>
          <w:lang w:val="es-CR"/>
        </w:rPr>
        <w:t xml:space="preserve"> a los participantes a la</w:t>
      </w:r>
      <w:r w:rsidR="00C66AEB" w:rsidRPr="00C66AEB">
        <w:rPr>
          <w:sz w:val="20"/>
          <w:szCs w:val="20"/>
          <w:lang w:val="es-CR"/>
        </w:rPr>
        <w:t xml:space="preserve"> CRM, </w:t>
      </w:r>
      <w:r w:rsidR="002B4393">
        <w:rPr>
          <w:sz w:val="20"/>
          <w:szCs w:val="20"/>
          <w:lang w:val="es-CR"/>
        </w:rPr>
        <w:t xml:space="preserve">habló sobre </w:t>
      </w:r>
      <w:r w:rsidR="00C66AEB" w:rsidRPr="00C66AEB">
        <w:rPr>
          <w:sz w:val="20"/>
          <w:szCs w:val="20"/>
          <w:lang w:val="es-CR"/>
        </w:rPr>
        <w:t>su nacim</w:t>
      </w:r>
      <w:r>
        <w:rPr>
          <w:sz w:val="20"/>
          <w:szCs w:val="20"/>
          <w:lang w:val="es-CR"/>
        </w:rPr>
        <w:t>iento, estructura, miembros, entre otros temas y profundizó sobre el trabajo de la CRM en relación al MICIC</w:t>
      </w:r>
      <w:r w:rsidR="00C66AEB" w:rsidRPr="00C66AEB">
        <w:rPr>
          <w:sz w:val="20"/>
          <w:szCs w:val="20"/>
          <w:lang w:val="es-CR"/>
        </w:rPr>
        <w:t xml:space="preserve">. </w:t>
      </w:r>
    </w:p>
    <w:p w:rsidR="001C436C" w:rsidRPr="00C66AEB" w:rsidRDefault="001C436C" w:rsidP="007409A4">
      <w:pPr>
        <w:jc w:val="both"/>
        <w:rPr>
          <w:sz w:val="20"/>
          <w:szCs w:val="20"/>
          <w:lang w:val="es-CR"/>
        </w:rPr>
      </w:pPr>
    </w:p>
    <w:p w:rsidR="00C66AEB" w:rsidRPr="007458B5" w:rsidRDefault="00C66AEB" w:rsidP="00C66AEB">
      <w:pPr>
        <w:rPr>
          <w:rFonts w:ascii="Eras Medium ITC" w:hAnsi="Eras Medium ITC"/>
          <w:b/>
          <w:sz w:val="22"/>
          <w:szCs w:val="20"/>
          <w:u w:val="single"/>
          <w:lang w:val="es-CR"/>
        </w:rPr>
      </w:pPr>
      <w:r w:rsidRPr="007458B5">
        <w:rPr>
          <w:rFonts w:ascii="Eras Medium ITC" w:hAnsi="Eras Medium ITC"/>
          <w:b/>
          <w:sz w:val="22"/>
          <w:szCs w:val="20"/>
          <w:u w:val="single"/>
          <w:lang w:val="es-CR"/>
        </w:rPr>
        <w:t>Sesión 1: Introducción</w:t>
      </w:r>
    </w:p>
    <w:p w:rsidR="00C66AEB" w:rsidRPr="00C66AEB" w:rsidRDefault="00C66AEB" w:rsidP="007409A4">
      <w:pPr>
        <w:jc w:val="both"/>
        <w:rPr>
          <w:sz w:val="20"/>
          <w:szCs w:val="20"/>
          <w:lang w:val="es-CR"/>
        </w:rPr>
      </w:pPr>
      <w:r w:rsidRPr="00C66AEB">
        <w:rPr>
          <w:sz w:val="20"/>
          <w:szCs w:val="20"/>
          <w:lang w:val="es-CR"/>
        </w:rPr>
        <w:t>Chiara Milano, representante de MICIC</w:t>
      </w:r>
      <w:r w:rsidR="002B4393">
        <w:rPr>
          <w:sz w:val="20"/>
          <w:szCs w:val="20"/>
          <w:lang w:val="es-CR"/>
        </w:rPr>
        <w:t>,</w:t>
      </w:r>
      <w:r w:rsidRPr="00C66AEB">
        <w:rPr>
          <w:sz w:val="20"/>
          <w:szCs w:val="20"/>
          <w:lang w:val="es-CR"/>
        </w:rPr>
        <w:t xml:space="preserve"> junt</w:t>
      </w:r>
      <w:r w:rsidR="002B4393">
        <w:rPr>
          <w:sz w:val="20"/>
          <w:szCs w:val="20"/>
          <w:lang w:val="es-CR"/>
        </w:rPr>
        <w:t>o con Lorenzo Guadagno, presentaron</w:t>
      </w:r>
      <w:r w:rsidRPr="00C66AEB">
        <w:rPr>
          <w:sz w:val="20"/>
          <w:szCs w:val="20"/>
          <w:lang w:val="es-CR"/>
        </w:rPr>
        <w:t xml:space="preserve"> la </w:t>
      </w:r>
      <w:r w:rsidR="002B4393" w:rsidRPr="002B4393">
        <w:rPr>
          <w:sz w:val="20"/>
          <w:szCs w:val="20"/>
          <w:lang w:val="es-CR"/>
        </w:rPr>
        <w:t xml:space="preserve">Iniciativa </w:t>
      </w:r>
      <w:r w:rsidR="007458B5">
        <w:rPr>
          <w:sz w:val="20"/>
          <w:szCs w:val="20"/>
          <w:lang w:val="es-CR"/>
        </w:rPr>
        <w:t>MICIC</w:t>
      </w:r>
      <w:r w:rsidR="002B4393" w:rsidRPr="002B4393">
        <w:rPr>
          <w:sz w:val="20"/>
          <w:szCs w:val="20"/>
          <w:lang w:val="es-CR"/>
        </w:rPr>
        <w:t xml:space="preserve"> </w:t>
      </w:r>
      <w:r w:rsidRPr="00C66AEB">
        <w:rPr>
          <w:sz w:val="20"/>
          <w:szCs w:val="20"/>
          <w:lang w:val="es-CR"/>
        </w:rPr>
        <w:t>y sus directrices</w:t>
      </w:r>
      <w:r w:rsidR="00CF0629">
        <w:rPr>
          <w:sz w:val="20"/>
          <w:szCs w:val="20"/>
          <w:lang w:val="es-CR"/>
        </w:rPr>
        <w:t xml:space="preserve">, así como </w:t>
      </w:r>
      <w:r w:rsidR="007458B5">
        <w:rPr>
          <w:sz w:val="20"/>
          <w:szCs w:val="20"/>
          <w:lang w:val="es-CR"/>
        </w:rPr>
        <w:t>reiteraron su pertinencia para</w:t>
      </w:r>
      <w:r w:rsidRPr="00C66AEB">
        <w:rPr>
          <w:sz w:val="20"/>
          <w:szCs w:val="20"/>
          <w:lang w:val="es-CR"/>
        </w:rPr>
        <w:t xml:space="preserve"> la labor de la CRM. MICIC actúa en condiciones de desastres y conflictos a favor de migrantes en los países afectados, sin importar su estatus legal, a través de </w:t>
      </w:r>
      <w:r w:rsidR="00CF0629">
        <w:rPr>
          <w:sz w:val="20"/>
          <w:szCs w:val="20"/>
          <w:lang w:val="es-CR"/>
        </w:rPr>
        <w:t xml:space="preserve">acciones para la </w:t>
      </w:r>
      <w:r w:rsidRPr="00C66AEB">
        <w:rPr>
          <w:sz w:val="20"/>
          <w:szCs w:val="20"/>
          <w:lang w:val="es-CR"/>
        </w:rPr>
        <w:t>preparació</w:t>
      </w:r>
      <w:r w:rsidR="007458B5">
        <w:rPr>
          <w:sz w:val="20"/>
          <w:szCs w:val="20"/>
          <w:lang w:val="es-CR"/>
        </w:rPr>
        <w:t>n, respuesta y recuperación ante</w:t>
      </w:r>
      <w:r w:rsidRPr="00C66AEB">
        <w:rPr>
          <w:sz w:val="20"/>
          <w:szCs w:val="20"/>
          <w:lang w:val="es-CR"/>
        </w:rPr>
        <w:t xml:space="preserve"> la</w:t>
      </w:r>
      <w:r w:rsidR="007458B5">
        <w:rPr>
          <w:sz w:val="20"/>
          <w:szCs w:val="20"/>
          <w:lang w:val="es-CR"/>
        </w:rPr>
        <w:t>s</w:t>
      </w:r>
      <w:r w:rsidRPr="00C66AEB">
        <w:rPr>
          <w:sz w:val="20"/>
          <w:szCs w:val="20"/>
          <w:lang w:val="es-CR"/>
        </w:rPr>
        <w:t xml:space="preserve"> crisis. </w:t>
      </w:r>
      <w:r w:rsidR="002B4393">
        <w:rPr>
          <w:sz w:val="20"/>
          <w:szCs w:val="20"/>
          <w:lang w:val="es-CR"/>
        </w:rPr>
        <w:t>MICIC inició</w:t>
      </w:r>
      <w:r w:rsidRPr="00C66AEB">
        <w:rPr>
          <w:sz w:val="20"/>
          <w:szCs w:val="20"/>
          <w:lang w:val="es-CR"/>
        </w:rPr>
        <w:t xml:space="preserve"> como proceso de consulta en Ginebra en 2014, para luego dar lugar a consultas regionales y temáticas. </w:t>
      </w:r>
    </w:p>
    <w:p w:rsidR="00C66AEB" w:rsidRPr="00C66AEB" w:rsidRDefault="00C66AEB" w:rsidP="007409A4">
      <w:pPr>
        <w:jc w:val="both"/>
        <w:rPr>
          <w:sz w:val="20"/>
          <w:szCs w:val="20"/>
          <w:lang w:val="es-CR"/>
        </w:rPr>
      </w:pPr>
      <w:r w:rsidRPr="00C66AEB">
        <w:rPr>
          <w:sz w:val="20"/>
          <w:szCs w:val="20"/>
          <w:lang w:val="es-CR"/>
        </w:rPr>
        <w:t xml:space="preserve">Luís Alonso Serrano, Jefe de Planificación Institucional de Migración y Extranjería de Costa Rica, intervino para contar la experiencia de la consulta </w:t>
      </w:r>
      <w:r w:rsidR="007458B5">
        <w:rPr>
          <w:sz w:val="20"/>
          <w:szCs w:val="20"/>
          <w:lang w:val="es-CR"/>
        </w:rPr>
        <w:t xml:space="preserve">regional de MICIC </w:t>
      </w:r>
      <w:r w:rsidRPr="00C66AEB">
        <w:rPr>
          <w:sz w:val="20"/>
          <w:szCs w:val="20"/>
          <w:lang w:val="es-CR"/>
        </w:rPr>
        <w:t>realizada en Costa Rica para América Latina, evidenciando los resultados principales y los temas abordados, y la importancia de que se compartieran experiencias entre países</w:t>
      </w:r>
      <w:r w:rsidR="007458B5">
        <w:rPr>
          <w:sz w:val="20"/>
          <w:szCs w:val="20"/>
          <w:lang w:val="es-CR"/>
        </w:rPr>
        <w:t xml:space="preserve"> de la región en la atención a migrantes en países en crisis</w:t>
      </w:r>
      <w:r w:rsidRPr="00C66AEB">
        <w:rPr>
          <w:sz w:val="20"/>
          <w:szCs w:val="20"/>
          <w:lang w:val="es-CR"/>
        </w:rPr>
        <w:t>.</w:t>
      </w:r>
    </w:p>
    <w:p w:rsidR="00C66AEB" w:rsidRPr="00C66AEB" w:rsidRDefault="007458B5" w:rsidP="007409A4">
      <w:pPr>
        <w:jc w:val="both"/>
        <w:rPr>
          <w:sz w:val="20"/>
          <w:szCs w:val="20"/>
          <w:lang w:val="es-CR"/>
        </w:rPr>
      </w:pPr>
      <w:r>
        <w:rPr>
          <w:sz w:val="20"/>
          <w:szCs w:val="20"/>
          <w:lang w:val="es-CR"/>
        </w:rPr>
        <w:t xml:space="preserve">El señor Serrano expuso que el </w:t>
      </w:r>
      <w:r w:rsidR="00C66AEB" w:rsidRPr="00C66AEB">
        <w:rPr>
          <w:sz w:val="20"/>
          <w:szCs w:val="20"/>
          <w:lang w:val="es-CR"/>
        </w:rPr>
        <w:t>resultado de las varias consultas</w:t>
      </w:r>
      <w:r>
        <w:rPr>
          <w:sz w:val="20"/>
          <w:szCs w:val="20"/>
          <w:lang w:val="es-CR"/>
        </w:rPr>
        <w:t xml:space="preserve"> realizadas</w:t>
      </w:r>
      <w:r w:rsidR="00C66AEB" w:rsidRPr="00C66AEB">
        <w:rPr>
          <w:sz w:val="20"/>
          <w:szCs w:val="20"/>
          <w:lang w:val="es-CR"/>
        </w:rPr>
        <w:t xml:space="preserve"> fue</w:t>
      </w:r>
      <w:r w:rsidR="00F002E7">
        <w:rPr>
          <w:sz w:val="20"/>
          <w:szCs w:val="20"/>
          <w:lang w:val="es-CR"/>
        </w:rPr>
        <w:t>ron los</w:t>
      </w:r>
      <w:r w:rsidR="00C66AEB" w:rsidRPr="00C66AEB">
        <w:rPr>
          <w:sz w:val="20"/>
          <w:szCs w:val="20"/>
          <w:lang w:val="es-CR"/>
        </w:rPr>
        <w:t xml:space="preserve"> </w:t>
      </w:r>
      <w:r w:rsidR="00F002E7">
        <w:rPr>
          <w:sz w:val="20"/>
          <w:szCs w:val="20"/>
          <w:lang w:val="es-CR"/>
        </w:rPr>
        <w:t>Lineamientos</w:t>
      </w:r>
      <w:r w:rsidR="00C66AEB" w:rsidRPr="00C66AEB">
        <w:rPr>
          <w:sz w:val="20"/>
          <w:szCs w:val="20"/>
          <w:lang w:val="es-CR"/>
        </w:rPr>
        <w:t xml:space="preserve"> MICIC, que contiene</w:t>
      </w:r>
      <w:r w:rsidR="00F002E7">
        <w:rPr>
          <w:sz w:val="20"/>
          <w:szCs w:val="20"/>
          <w:lang w:val="es-CR"/>
        </w:rPr>
        <w:t>n</w:t>
      </w:r>
      <w:r w:rsidR="00C66AEB" w:rsidRPr="00C66AEB">
        <w:rPr>
          <w:sz w:val="20"/>
          <w:szCs w:val="20"/>
          <w:lang w:val="es-CR"/>
        </w:rPr>
        <w:t xml:space="preserve"> 10 principios de actuación, 15 directrices y las prácticas de MICIC.</w:t>
      </w:r>
    </w:p>
    <w:p w:rsidR="00C66AEB" w:rsidRPr="00C66AEB" w:rsidRDefault="00C66AEB" w:rsidP="007409A4">
      <w:pPr>
        <w:jc w:val="both"/>
        <w:rPr>
          <w:sz w:val="20"/>
          <w:szCs w:val="20"/>
          <w:lang w:val="es-CR"/>
        </w:rPr>
      </w:pPr>
      <w:r w:rsidRPr="00C66AEB">
        <w:rPr>
          <w:sz w:val="20"/>
          <w:szCs w:val="20"/>
          <w:lang w:val="es-CR"/>
        </w:rPr>
        <w:t xml:space="preserve">Seguidamente, Lorenzo Guadagno presentó la agenda y los objetivos del encuentro y se pidió a los participantes que compartieran sus </w:t>
      </w:r>
      <w:r w:rsidR="00CF0629">
        <w:rPr>
          <w:sz w:val="20"/>
          <w:szCs w:val="20"/>
          <w:lang w:val="es-CR"/>
        </w:rPr>
        <w:t xml:space="preserve">expectativas relacionadas </w:t>
      </w:r>
      <w:r w:rsidRPr="00C66AEB">
        <w:rPr>
          <w:sz w:val="20"/>
          <w:szCs w:val="20"/>
          <w:lang w:val="es-CR"/>
        </w:rPr>
        <w:t>al encuentro y sus experiencias con el tema del taller, con el objetivo de tener una idea de la experiencia general de los presentes.</w:t>
      </w:r>
    </w:p>
    <w:p w:rsidR="00C66AEB" w:rsidRPr="007458B5" w:rsidRDefault="00C66AEB" w:rsidP="00C66AEB">
      <w:pPr>
        <w:rPr>
          <w:rFonts w:ascii="Eras Medium ITC" w:hAnsi="Eras Medium ITC"/>
          <w:b/>
          <w:sz w:val="22"/>
          <w:szCs w:val="20"/>
          <w:u w:val="single"/>
          <w:lang w:val="es-CR"/>
        </w:rPr>
      </w:pPr>
      <w:r w:rsidRPr="007458B5">
        <w:rPr>
          <w:rFonts w:ascii="Eras Medium ITC" w:hAnsi="Eras Medium ITC"/>
          <w:b/>
          <w:sz w:val="22"/>
          <w:szCs w:val="20"/>
          <w:u w:val="single"/>
          <w:lang w:val="es-CR"/>
        </w:rPr>
        <w:t>Sesión 2: Los migrantes en condición de vulnerabilidad y las situaciones de crisis</w:t>
      </w:r>
    </w:p>
    <w:p w:rsidR="00DC4E7F" w:rsidRDefault="00C66AEB" w:rsidP="007409A4">
      <w:pPr>
        <w:jc w:val="both"/>
        <w:rPr>
          <w:sz w:val="20"/>
          <w:szCs w:val="20"/>
          <w:lang w:val="es-CR"/>
        </w:rPr>
      </w:pPr>
      <w:r w:rsidRPr="00C66AEB">
        <w:rPr>
          <w:sz w:val="20"/>
          <w:szCs w:val="20"/>
          <w:lang w:val="es-CR"/>
        </w:rPr>
        <w:t xml:space="preserve">La </w:t>
      </w:r>
      <w:r w:rsidR="00DC4E7F">
        <w:rPr>
          <w:sz w:val="20"/>
          <w:szCs w:val="20"/>
          <w:lang w:val="es-CR"/>
        </w:rPr>
        <w:t>segunda</w:t>
      </w:r>
      <w:r w:rsidR="00DC4E7F" w:rsidRPr="00C66AEB">
        <w:rPr>
          <w:sz w:val="20"/>
          <w:szCs w:val="20"/>
          <w:lang w:val="es-CR"/>
        </w:rPr>
        <w:t xml:space="preserve"> </w:t>
      </w:r>
      <w:r w:rsidRPr="00C66AEB">
        <w:rPr>
          <w:sz w:val="20"/>
          <w:szCs w:val="20"/>
          <w:lang w:val="es-CR"/>
        </w:rPr>
        <w:t xml:space="preserve">sesión tuvo el objetivo de </w:t>
      </w:r>
      <w:r w:rsidR="002B4393">
        <w:rPr>
          <w:sz w:val="20"/>
          <w:szCs w:val="20"/>
          <w:lang w:val="es-CR"/>
        </w:rPr>
        <w:t>analizar</w:t>
      </w:r>
      <w:r w:rsidRPr="00C66AEB">
        <w:rPr>
          <w:sz w:val="20"/>
          <w:szCs w:val="20"/>
          <w:lang w:val="es-CR"/>
        </w:rPr>
        <w:t xml:space="preserve"> casos concretos de años pasados sobre el tema del taller, a través de</w:t>
      </w:r>
      <w:r w:rsidR="007458B5">
        <w:rPr>
          <w:sz w:val="20"/>
          <w:szCs w:val="20"/>
          <w:lang w:val="es-CR"/>
        </w:rPr>
        <w:t xml:space="preserve"> la realización de</w:t>
      </w:r>
      <w:r w:rsidRPr="00C66AEB">
        <w:rPr>
          <w:sz w:val="20"/>
          <w:szCs w:val="20"/>
          <w:lang w:val="es-CR"/>
        </w:rPr>
        <w:t xml:space="preserve"> trabajos de grupo.</w:t>
      </w:r>
      <w:r w:rsidRPr="00C66AEB">
        <w:rPr>
          <w:sz w:val="20"/>
          <w:szCs w:val="20"/>
          <w:lang w:val="es-CR"/>
        </w:rPr>
        <w:tab/>
      </w:r>
    </w:p>
    <w:p w:rsidR="007458B5" w:rsidRDefault="00C66AEB" w:rsidP="007409A4">
      <w:pPr>
        <w:jc w:val="both"/>
        <w:rPr>
          <w:sz w:val="20"/>
          <w:szCs w:val="20"/>
          <w:lang w:val="es-CR"/>
        </w:rPr>
      </w:pPr>
      <w:r w:rsidRPr="00C66AEB">
        <w:rPr>
          <w:sz w:val="20"/>
          <w:szCs w:val="20"/>
          <w:lang w:val="es-CR"/>
        </w:rPr>
        <w:t>Los casos</w:t>
      </w:r>
      <w:r w:rsidR="007458B5">
        <w:rPr>
          <w:sz w:val="20"/>
          <w:szCs w:val="20"/>
          <w:lang w:val="es-CR"/>
        </w:rPr>
        <w:t xml:space="preserve"> trabajados en </w:t>
      </w:r>
      <w:r w:rsidRPr="00C66AEB">
        <w:rPr>
          <w:sz w:val="20"/>
          <w:szCs w:val="20"/>
          <w:lang w:val="es-CR"/>
        </w:rPr>
        <w:t>los 5 grupos fueron: el Huracán Katrina de 2005, el incendio de San Diego en 2007, las manifestaciones de violencia xenófoba en Sudáfrica en 2008</w:t>
      </w:r>
      <w:r w:rsidR="00DC4E7F">
        <w:rPr>
          <w:sz w:val="20"/>
          <w:szCs w:val="20"/>
          <w:lang w:val="es-CR"/>
        </w:rPr>
        <w:t>,</w:t>
      </w:r>
      <w:r w:rsidRPr="00C66AEB">
        <w:rPr>
          <w:sz w:val="20"/>
          <w:szCs w:val="20"/>
          <w:lang w:val="es-CR"/>
        </w:rPr>
        <w:t xml:space="preserve"> las inundaciones en Brisbane en 2011</w:t>
      </w:r>
      <w:r w:rsidR="00DC4E7F">
        <w:rPr>
          <w:sz w:val="20"/>
          <w:szCs w:val="20"/>
          <w:lang w:val="es-CR"/>
        </w:rPr>
        <w:t xml:space="preserve"> y</w:t>
      </w:r>
      <w:r w:rsidR="00DC4E7F" w:rsidRPr="00DC4E7F">
        <w:rPr>
          <w:sz w:val="20"/>
          <w:szCs w:val="20"/>
          <w:lang w:val="es-CR"/>
        </w:rPr>
        <w:t xml:space="preserve"> </w:t>
      </w:r>
      <w:r w:rsidR="00DC4E7F" w:rsidRPr="00C66AEB">
        <w:rPr>
          <w:sz w:val="20"/>
          <w:szCs w:val="20"/>
          <w:lang w:val="es-CR"/>
        </w:rPr>
        <w:t>el Huracán Sandy de 2012</w:t>
      </w:r>
      <w:r w:rsidR="002B4393">
        <w:rPr>
          <w:sz w:val="20"/>
          <w:szCs w:val="20"/>
          <w:lang w:val="es-CR"/>
        </w:rPr>
        <w:t xml:space="preserve">. </w:t>
      </w:r>
    </w:p>
    <w:p w:rsidR="00C66AEB" w:rsidRPr="00C66AEB" w:rsidRDefault="002B4393" w:rsidP="007409A4">
      <w:pPr>
        <w:jc w:val="both"/>
        <w:rPr>
          <w:sz w:val="20"/>
          <w:szCs w:val="20"/>
          <w:lang w:val="es-CR"/>
        </w:rPr>
      </w:pPr>
      <w:r>
        <w:rPr>
          <w:sz w:val="20"/>
          <w:szCs w:val="20"/>
          <w:lang w:val="es-CR"/>
        </w:rPr>
        <w:t xml:space="preserve">En todos los casos analizados se evidenciaron </w:t>
      </w:r>
      <w:r w:rsidR="00C66AEB" w:rsidRPr="00C66AEB">
        <w:rPr>
          <w:sz w:val="20"/>
          <w:szCs w:val="20"/>
          <w:lang w:val="es-CR"/>
        </w:rPr>
        <w:t>las vulnerabilidades</w:t>
      </w:r>
      <w:r>
        <w:rPr>
          <w:sz w:val="20"/>
          <w:szCs w:val="20"/>
          <w:lang w:val="es-CR"/>
        </w:rPr>
        <w:t xml:space="preserve"> de los migrantes, las cuales</w:t>
      </w:r>
      <w:r w:rsidR="00C66AEB" w:rsidRPr="00C66AEB">
        <w:rPr>
          <w:sz w:val="20"/>
          <w:szCs w:val="20"/>
          <w:lang w:val="es-CR"/>
        </w:rPr>
        <w:t xml:space="preserve"> fueron recurrentes y comunes, como la falta de comunicación en el idioma de los migrantes, la falta de confianza en las autoridades o el miedo de acercarse a las mismas a causa de un estatus migratorio irregular, la falta de presencia </w:t>
      </w:r>
      <w:r>
        <w:rPr>
          <w:sz w:val="20"/>
          <w:szCs w:val="20"/>
          <w:lang w:val="es-CR"/>
        </w:rPr>
        <w:t xml:space="preserve">o asistencia </w:t>
      </w:r>
      <w:r w:rsidR="00C66AEB" w:rsidRPr="00C66AEB">
        <w:rPr>
          <w:sz w:val="20"/>
          <w:szCs w:val="20"/>
          <w:lang w:val="es-CR"/>
        </w:rPr>
        <w:t xml:space="preserve">consular, disparidad económica, </w:t>
      </w:r>
      <w:r w:rsidR="00DC4E7F">
        <w:rPr>
          <w:sz w:val="20"/>
          <w:szCs w:val="20"/>
          <w:lang w:val="es-CR"/>
        </w:rPr>
        <w:t>entre otras</w:t>
      </w:r>
      <w:r w:rsidR="00C66AEB" w:rsidRPr="00C66AEB">
        <w:rPr>
          <w:sz w:val="20"/>
          <w:szCs w:val="20"/>
          <w:lang w:val="es-CR"/>
        </w:rPr>
        <w:t>.</w:t>
      </w:r>
    </w:p>
    <w:p w:rsidR="00257B9C" w:rsidRDefault="00C66AEB" w:rsidP="007409A4">
      <w:pPr>
        <w:jc w:val="both"/>
        <w:rPr>
          <w:sz w:val="20"/>
          <w:szCs w:val="20"/>
          <w:lang w:val="es-CR"/>
        </w:rPr>
      </w:pPr>
      <w:r w:rsidRPr="00C66AEB">
        <w:rPr>
          <w:sz w:val="20"/>
          <w:szCs w:val="20"/>
          <w:lang w:val="es-CR"/>
        </w:rPr>
        <w:t xml:space="preserve">Se comentó seguidamente que la comunicación e intervención de los gobiernos es fundamental, y que los funcionarios consulares </w:t>
      </w:r>
      <w:r w:rsidR="00DC4E7F">
        <w:rPr>
          <w:sz w:val="20"/>
          <w:szCs w:val="20"/>
          <w:lang w:val="es-CR"/>
        </w:rPr>
        <w:t>deben</w:t>
      </w:r>
      <w:r w:rsidRPr="00C66AEB">
        <w:rPr>
          <w:sz w:val="20"/>
          <w:szCs w:val="20"/>
          <w:lang w:val="es-CR"/>
        </w:rPr>
        <w:t xml:space="preserve"> tener participación activa</w:t>
      </w:r>
      <w:r w:rsidR="00257B9C">
        <w:rPr>
          <w:sz w:val="20"/>
          <w:szCs w:val="20"/>
          <w:lang w:val="es-CR"/>
        </w:rPr>
        <w:t xml:space="preserve"> en la protección de migrantes en países en crisis</w:t>
      </w:r>
      <w:r w:rsidRPr="00C66AEB">
        <w:rPr>
          <w:sz w:val="20"/>
          <w:szCs w:val="20"/>
          <w:lang w:val="es-CR"/>
        </w:rPr>
        <w:t xml:space="preserve">. </w:t>
      </w:r>
    </w:p>
    <w:p w:rsidR="00C66AEB" w:rsidRPr="00C66AEB" w:rsidRDefault="00257B9C" w:rsidP="007409A4">
      <w:pPr>
        <w:jc w:val="both"/>
        <w:rPr>
          <w:sz w:val="20"/>
          <w:szCs w:val="20"/>
          <w:lang w:val="es-CR"/>
        </w:rPr>
      </w:pPr>
      <w:r>
        <w:rPr>
          <w:sz w:val="20"/>
          <w:szCs w:val="20"/>
          <w:lang w:val="es-CR"/>
        </w:rPr>
        <w:t>La representante</w:t>
      </w:r>
      <w:r w:rsidR="00C66AEB" w:rsidRPr="00C66AEB">
        <w:rPr>
          <w:sz w:val="20"/>
          <w:szCs w:val="20"/>
          <w:lang w:val="es-CR"/>
        </w:rPr>
        <w:t xml:space="preserve"> de RROC</w:t>
      </w:r>
      <w:r w:rsidR="002B4393">
        <w:rPr>
          <w:sz w:val="20"/>
          <w:szCs w:val="20"/>
          <w:lang w:val="es-CR"/>
        </w:rPr>
        <w:t>M afirmó que es importante realizar</w:t>
      </w:r>
      <w:r w:rsidR="00C66AEB" w:rsidRPr="00C66AEB">
        <w:rPr>
          <w:sz w:val="20"/>
          <w:szCs w:val="20"/>
          <w:lang w:val="es-CR"/>
        </w:rPr>
        <w:t xml:space="preserve"> mapeos y </w:t>
      </w:r>
      <w:r w:rsidR="002B4393">
        <w:rPr>
          <w:sz w:val="20"/>
          <w:szCs w:val="20"/>
          <w:lang w:val="es-CR"/>
        </w:rPr>
        <w:t xml:space="preserve">levantar </w:t>
      </w:r>
      <w:r w:rsidR="00C66AEB" w:rsidRPr="00C66AEB">
        <w:rPr>
          <w:sz w:val="20"/>
          <w:szCs w:val="20"/>
          <w:lang w:val="es-CR"/>
        </w:rPr>
        <w:t>datos de albergues y asociaciones que trabajen con migrantes, para que ellos puedan ayudar cuando el consulado eventualmente cierre</w:t>
      </w:r>
      <w:r>
        <w:rPr>
          <w:sz w:val="20"/>
          <w:szCs w:val="20"/>
          <w:lang w:val="es-CR"/>
        </w:rPr>
        <w:t xml:space="preserve"> en una situación de crisis. L</w:t>
      </w:r>
      <w:r w:rsidR="00C66AEB" w:rsidRPr="00C66AEB">
        <w:rPr>
          <w:sz w:val="20"/>
          <w:szCs w:val="20"/>
          <w:lang w:val="es-CR"/>
        </w:rPr>
        <w:t xml:space="preserve">a delegada de la República </w:t>
      </w:r>
      <w:r w:rsidR="00C66AEB" w:rsidRPr="00C66AEB">
        <w:rPr>
          <w:sz w:val="20"/>
          <w:szCs w:val="20"/>
          <w:lang w:val="es-CR"/>
        </w:rPr>
        <w:lastRenderedPageBreak/>
        <w:t>Dominicana agregó entonces que también se puede operar a través de grupos de comunidades que suelen formarse en el extranjero.</w:t>
      </w:r>
    </w:p>
    <w:p w:rsidR="00C66AEB" w:rsidRPr="00C66AEB" w:rsidRDefault="00C66AEB" w:rsidP="007409A4">
      <w:pPr>
        <w:jc w:val="both"/>
        <w:rPr>
          <w:sz w:val="20"/>
          <w:szCs w:val="20"/>
          <w:lang w:val="es-CR"/>
        </w:rPr>
      </w:pPr>
      <w:r w:rsidRPr="00C66AEB">
        <w:rPr>
          <w:sz w:val="20"/>
          <w:szCs w:val="20"/>
          <w:lang w:val="es-CR"/>
        </w:rPr>
        <w:t>El Sr. Guadagno comentó</w:t>
      </w:r>
      <w:r w:rsidR="00257B9C">
        <w:rPr>
          <w:sz w:val="20"/>
          <w:szCs w:val="20"/>
          <w:lang w:val="es-CR"/>
        </w:rPr>
        <w:t>,</w:t>
      </w:r>
      <w:r w:rsidRPr="00C66AEB">
        <w:rPr>
          <w:sz w:val="20"/>
          <w:szCs w:val="20"/>
          <w:lang w:val="es-CR"/>
        </w:rPr>
        <w:t xml:space="preserve"> en una breve presentación</w:t>
      </w:r>
      <w:r w:rsidR="00257B9C">
        <w:rPr>
          <w:sz w:val="20"/>
          <w:szCs w:val="20"/>
          <w:lang w:val="es-CR"/>
        </w:rPr>
        <w:t>,</w:t>
      </w:r>
      <w:r w:rsidRPr="00C66AEB">
        <w:rPr>
          <w:sz w:val="20"/>
          <w:szCs w:val="20"/>
          <w:lang w:val="es-CR"/>
        </w:rPr>
        <w:t xml:space="preserve"> que la coordinación entre consulados y migr</w:t>
      </w:r>
      <w:r w:rsidR="00257B9C">
        <w:rPr>
          <w:sz w:val="20"/>
          <w:szCs w:val="20"/>
          <w:lang w:val="es-CR"/>
        </w:rPr>
        <w:t>antes es el primer paso para brindar</w:t>
      </w:r>
      <w:r w:rsidRPr="00C66AEB">
        <w:rPr>
          <w:sz w:val="20"/>
          <w:szCs w:val="20"/>
          <w:lang w:val="es-CR"/>
        </w:rPr>
        <w:t xml:space="preserve"> ayuda en caso</w:t>
      </w:r>
      <w:r w:rsidR="00257B9C">
        <w:rPr>
          <w:sz w:val="20"/>
          <w:szCs w:val="20"/>
          <w:lang w:val="es-CR"/>
        </w:rPr>
        <w:t>s</w:t>
      </w:r>
      <w:r w:rsidRPr="00C66AEB">
        <w:rPr>
          <w:sz w:val="20"/>
          <w:szCs w:val="20"/>
          <w:lang w:val="es-CR"/>
        </w:rPr>
        <w:t xml:space="preserve"> de crisis, y que las causas principales de la vulnerabilidad de los migrantes son principalmente la nacionalidad, la etnia, la situación migratoria y el dominio del idioma.</w:t>
      </w:r>
    </w:p>
    <w:p w:rsidR="00C66AEB" w:rsidRPr="00257B9C" w:rsidRDefault="00C66AEB" w:rsidP="00C66AEB">
      <w:pPr>
        <w:rPr>
          <w:rFonts w:ascii="Eras Medium ITC" w:hAnsi="Eras Medium ITC"/>
          <w:b/>
          <w:sz w:val="22"/>
          <w:szCs w:val="20"/>
          <w:u w:val="single"/>
          <w:lang w:val="es-CR"/>
        </w:rPr>
      </w:pPr>
      <w:r w:rsidRPr="00257B9C">
        <w:rPr>
          <w:rFonts w:ascii="Eras Medium ITC" w:hAnsi="Eras Medium ITC"/>
          <w:b/>
          <w:sz w:val="22"/>
          <w:szCs w:val="20"/>
          <w:u w:val="single"/>
          <w:lang w:val="es-CR"/>
        </w:rPr>
        <w:t>Sesión 3: Los marcos normativos internacionales y nacionales y la cooperación con actores relevantes</w:t>
      </w:r>
    </w:p>
    <w:p w:rsidR="00C66AEB" w:rsidRPr="00C66AEB" w:rsidRDefault="00C66AEB" w:rsidP="007409A4">
      <w:pPr>
        <w:jc w:val="both"/>
        <w:rPr>
          <w:sz w:val="20"/>
          <w:szCs w:val="20"/>
          <w:lang w:val="es-CR"/>
        </w:rPr>
      </w:pPr>
      <w:r w:rsidRPr="00C66AEB">
        <w:rPr>
          <w:sz w:val="20"/>
          <w:szCs w:val="20"/>
          <w:lang w:val="es-CR"/>
        </w:rPr>
        <w:t>En esta sesión algunos países miembros presentaron sus instituciones</w:t>
      </w:r>
      <w:r w:rsidR="00257B9C">
        <w:rPr>
          <w:sz w:val="20"/>
          <w:szCs w:val="20"/>
          <w:lang w:val="es-CR"/>
        </w:rPr>
        <w:t>, programas</w:t>
      </w:r>
      <w:r w:rsidRPr="00C66AEB">
        <w:rPr>
          <w:sz w:val="20"/>
          <w:szCs w:val="20"/>
          <w:lang w:val="es-CR"/>
        </w:rPr>
        <w:t xml:space="preserve"> y bases normativas con las cuales actúan a favor de sus nacionales en el exterior en situaciones de crisis.</w:t>
      </w:r>
    </w:p>
    <w:p w:rsidR="00C66AEB" w:rsidRPr="00C66AEB" w:rsidRDefault="00C66AEB" w:rsidP="007409A4">
      <w:pPr>
        <w:jc w:val="both"/>
        <w:rPr>
          <w:sz w:val="20"/>
          <w:szCs w:val="20"/>
          <w:lang w:val="es-CR"/>
        </w:rPr>
      </w:pPr>
      <w:r w:rsidRPr="00C66AEB">
        <w:rPr>
          <w:sz w:val="20"/>
          <w:szCs w:val="20"/>
          <w:lang w:val="es-CR"/>
        </w:rPr>
        <w:t xml:space="preserve">El Salvador, a través del sistema de Asistencia </w:t>
      </w:r>
      <w:r w:rsidR="00DC4E7F">
        <w:rPr>
          <w:sz w:val="20"/>
          <w:szCs w:val="20"/>
          <w:lang w:val="es-CR"/>
        </w:rPr>
        <w:t xml:space="preserve">a la </w:t>
      </w:r>
      <w:r w:rsidRPr="00C66AEB">
        <w:rPr>
          <w:sz w:val="20"/>
          <w:szCs w:val="20"/>
          <w:lang w:val="es-CR"/>
        </w:rPr>
        <w:t>Persona Salvadoreña en el Exterior, atiende alrededor de 3 millones de salvadoreños. Además cuenta con una red consular en Canadá, EEUU, México, Centroamérica y Europa</w:t>
      </w:r>
      <w:r w:rsidR="00DC4E7F">
        <w:rPr>
          <w:sz w:val="20"/>
          <w:szCs w:val="20"/>
          <w:lang w:val="es-CR"/>
        </w:rPr>
        <w:t>;</w:t>
      </w:r>
      <w:r w:rsidRPr="00C66AEB">
        <w:rPr>
          <w:sz w:val="20"/>
          <w:szCs w:val="20"/>
          <w:lang w:val="es-CR"/>
        </w:rPr>
        <w:t xml:space="preserve"> y con el Sistema Nacional de Protección Civil, Prevención y Mitigación de Desastre a nivel nacional, que forma parte de una red centroamericana de prevención de desastres naturales en el marco del SICA.</w:t>
      </w:r>
    </w:p>
    <w:p w:rsidR="00C66AEB" w:rsidRPr="00C66AEB" w:rsidRDefault="00C66AEB" w:rsidP="007409A4">
      <w:pPr>
        <w:jc w:val="both"/>
        <w:rPr>
          <w:sz w:val="20"/>
          <w:szCs w:val="20"/>
          <w:lang w:val="es-CR"/>
        </w:rPr>
      </w:pPr>
      <w:r w:rsidRPr="00C66AEB">
        <w:rPr>
          <w:sz w:val="20"/>
          <w:szCs w:val="20"/>
          <w:lang w:val="es-CR"/>
        </w:rPr>
        <w:t xml:space="preserve">El principal sistema normativo sobre el tema para México es la Ley General de Protección Civil (2012) y SINAPROC para la estructura organizativa. Además, hay una vinculación entre el Comité Nacional de Emergencias y el Programa Especial de Migración, de manera que se puedan identificar las vulnerabilidades de la población migrante para vincularlas al programa de Protección Civil. </w:t>
      </w:r>
    </w:p>
    <w:p w:rsidR="00C66AEB" w:rsidRPr="00C66AEB" w:rsidRDefault="00C66AEB" w:rsidP="007409A4">
      <w:pPr>
        <w:jc w:val="both"/>
        <w:rPr>
          <w:sz w:val="20"/>
          <w:szCs w:val="20"/>
          <w:lang w:val="es-CR"/>
        </w:rPr>
      </w:pPr>
      <w:r w:rsidRPr="00C66AEB">
        <w:rPr>
          <w:sz w:val="20"/>
          <w:szCs w:val="20"/>
          <w:lang w:val="es-CR"/>
        </w:rPr>
        <w:t>En el caso de Panamá, los instrumentos principales son el Centro de Coordinación de Información (CECODI) como medio oficial de transmisión de información, y la línea telefónica 311 de atención ciudadana, que funciona gracias a la colaboración de voluntarios.</w:t>
      </w:r>
    </w:p>
    <w:p w:rsidR="00C66AEB" w:rsidRPr="00C66AEB" w:rsidRDefault="00C66AEB" w:rsidP="007409A4">
      <w:pPr>
        <w:jc w:val="both"/>
        <w:rPr>
          <w:sz w:val="20"/>
          <w:szCs w:val="20"/>
          <w:lang w:val="es-CR"/>
        </w:rPr>
      </w:pPr>
      <w:r w:rsidRPr="00C66AEB">
        <w:rPr>
          <w:sz w:val="20"/>
          <w:szCs w:val="20"/>
          <w:lang w:val="es-CR"/>
        </w:rPr>
        <w:t>Siguió una presentación del Sr. Guadagno sobre las prácticas nacionales de países externos al área de la CRM: el Disaster Assistance Response Team para Canadá</w:t>
      </w:r>
      <w:r w:rsidR="00DC4E7F">
        <w:rPr>
          <w:sz w:val="20"/>
          <w:szCs w:val="20"/>
          <w:lang w:val="es-CR"/>
        </w:rPr>
        <w:t>;</w:t>
      </w:r>
      <w:r w:rsidRPr="00C66AEB">
        <w:rPr>
          <w:sz w:val="20"/>
          <w:szCs w:val="20"/>
          <w:lang w:val="es-CR"/>
        </w:rPr>
        <w:t xml:space="preserve"> el acuerdo consular entre Canadá y Australia y su sistema compartido de alerta temprana para desastres naturales</w:t>
      </w:r>
      <w:r w:rsidR="00DC4E7F">
        <w:rPr>
          <w:sz w:val="20"/>
          <w:szCs w:val="20"/>
          <w:lang w:val="es-CR"/>
        </w:rPr>
        <w:t>;</w:t>
      </w:r>
      <w:r w:rsidRPr="00C66AEB">
        <w:rPr>
          <w:sz w:val="20"/>
          <w:szCs w:val="20"/>
          <w:lang w:val="es-CR"/>
        </w:rPr>
        <w:t xml:space="preserve"> los planes de contingencia conjuntos y las oficinas consulares conjuntas de Finlandia, Noruega y Suecia</w:t>
      </w:r>
      <w:r w:rsidR="00DC4E7F">
        <w:rPr>
          <w:sz w:val="20"/>
          <w:szCs w:val="20"/>
          <w:lang w:val="es-CR"/>
        </w:rPr>
        <w:t>;</w:t>
      </w:r>
      <w:r w:rsidRPr="00C66AEB">
        <w:rPr>
          <w:sz w:val="20"/>
          <w:szCs w:val="20"/>
          <w:lang w:val="es-CR"/>
        </w:rPr>
        <w:t xml:space="preserve"> y el sistema de Filipinas con los líderes de sus comunidades. </w:t>
      </w:r>
    </w:p>
    <w:p w:rsidR="00257B9C" w:rsidRDefault="00C66AEB" w:rsidP="007409A4">
      <w:pPr>
        <w:jc w:val="both"/>
        <w:rPr>
          <w:sz w:val="20"/>
          <w:szCs w:val="20"/>
          <w:lang w:val="es-CR"/>
        </w:rPr>
      </w:pPr>
      <w:r w:rsidRPr="00C66AEB">
        <w:rPr>
          <w:sz w:val="20"/>
          <w:szCs w:val="20"/>
          <w:lang w:val="es-CR"/>
        </w:rPr>
        <w:t>Sucesivamente varios países intervinieron para comentar sobre programas o acuerdos parecidos, o sobre ocasiones en las cuales compartieron oficinas consulares con otros países. Cabe destacar la iniciativa Tricamex entre México, El Salvador, Guatemala y Honduras</w:t>
      </w:r>
    </w:p>
    <w:p w:rsidR="00257B9C" w:rsidRPr="00C66AEB" w:rsidRDefault="00257B9C" w:rsidP="007409A4">
      <w:pPr>
        <w:jc w:val="both"/>
        <w:rPr>
          <w:sz w:val="20"/>
          <w:szCs w:val="20"/>
          <w:lang w:val="es-CR"/>
        </w:rPr>
      </w:pPr>
      <w:r>
        <w:rPr>
          <w:sz w:val="20"/>
          <w:szCs w:val="20"/>
          <w:lang w:val="es-CR"/>
        </w:rPr>
        <w:t>Se finalizó esta sesión con</w:t>
      </w:r>
      <w:r w:rsidR="00C66AEB" w:rsidRPr="00C66AEB">
        <w:rPr>
          <w:sz w:val="20"/>
          <w:szCs w:val="20"/>
          <w:lang w:val="es-CR"/>
        </w:rPr>
        <w:t xml:space="preserve"> la intervención de Salvador Gutiérrez para reiterar la existencia de un fondo de la CRM para </w:t>
      </w:r>
      <w:r w:rsidR="00E575AB">
        <w:rPr>
          <w:sz w:val="20"/>
          <w:szCs w:val="20"/>
          <w:lang w:val="es-CR"/>
        </w:rPr>
        <w:t xml:space="preserve">el retorno de </w:t>
      </w:r>
      <w:r w:rsidR="00C66AEB" w:rsidRPr="00C66AEB">
        <w:rPr>
          <w:sz w:val="20"/>
          <w:szCs w:val="20"/>
          <w:lang w:val="es-CR"/>
        </w:rPr>
        <w:t xml:space="preserve">migrantes en </w:t>
      </w:r>
      <w:r w:rsidR="00E575AB">
        <w:rPr>
          <w:sz w:val="20"/>
          <w:szCs w:val="20"/>
          <w:lang w:val="es-CR"/>
        </w:rPr>
        <w:t xml:space="preserve">situaciones de </w:t>
      </w:r>
      <w:r w:rsidR="00C66AEB" w:rsidRPr="00C66AEB">
        <w:rPr>
          <w:sz w:val="20"/>
          <w:szCs w:val="20"/>
          <w:lang w:val="es-CR"/>
        </w:rPr>
        <w:t>alta vulnerabilidad</w:t>
      </w:r>
      <w:r>
        <w:rPr>
          <w:sz w:val="20"/>
          <w:szCs w:val="20"/>
          <w:lang w:val="es-CR"/>
        </w:rPr>
        <w:t xml:space="preserve"> y el cual se ha aplicado y podría eventualmente aplicarse a migrantes en países en crisis</w:t>
      </w:r>
      <w:r w:rsidR="00C66AEB" w:rsidRPr="00C66AEB">
        <w:rPr>
          <w:sz w:val="20"/>
          <w:szCs w:val="20"/>
          <w:lang w:val="es-CR"/>
        </w:rPr>
        <w:t>.</w:t>
      </w:r>
    </w:p>
    <w:p w:rsidR="00C66AEB" w:rsidRPr="00257B9C" w:rsidRDefault="00C66AEB" w:rsidP="00C66AEB">
      <w:pPr>
        <w:rPr>
          <w:rFonts w:ascii="Eras Medium ITC" w:hAnsi="Eras Medium ITC"/>
          <w:b/>
          <w:sz w:val="22"/>
          <w:szCs w:val="20"/>
          <w:u w:val="single"/>
          <w:lang w:val="es-CR"/>
        </w:rPr>
      </w:pPr>
      <w:r w:rsidRPr="00257B9C">
        <w:rPr>
          <w:rFonts w:ascii="Eras Medium ITC" w:hAnsi="Eras Medium ITC"/>
          <w:b/>
          <w:sz w:val="22"/>
          <w:szCs w:val="20"/>
          <w:u w:val="single"/>
          <w:lang w:val="es-CR"/>
        </w:rPr>
        <w:t>Sesión 4: Recopilación de información de los migrantes en el exterior para facilit</w:t>
      </w:r>
      <w:r w:rsidR="00257B9C" w:rsidRPr="00257B9C">
        <w:rPr>
          <w:rFonts w:ascii="Eras Medium ITC" w:hAnsi="Eras Medium ITC"/>
          <w:b/>
          <w:sz w:val="22"/>
          <w:szCs w:val="20"/>
          <w:u w:val="single"/>
          <w:lang w:val="es-CR"/>
        </w:rPr>
        <w:t>ar la preparación y respuesta ante</w:t>
      </w:r>
      <w:r w:rsidRPr="00257B9C">
        <w:rPr>
          <w:rFonts w:ascii="Eras Medium ITC" w:hAnsi="Eras Medium ITC"/>
          <w:b/>
          <w:sz w:val="22"/>
          <w:szCs w:val="20"/>
          <w:u w:val="single"/>
          <w:lang w:val="es-CR"/>
        </w:rPr>
        <w:t xml:space="preserve"> crisis</w:t>
      </w:r>
    </w:p>
    <w:p w:rsidR="00C66AEB" w:rsidRPr="00C66AEB" w:rsidRDefault="00C66AEB" w:rsidP="007409A4">
      <w:pPr>
        <w:jc w:val="both"/>
        <w:rPr>
          <w:sz w:val="20"/>
          <w:szCs w:val="20"/>
          <w:lang w:val="es-CR"/>
        </w:rPr>
      </w:pPr>
      <w:r w:rsidRPr="00C66AEB">
        <w:rPr>
          <w:sz w:val="20"/>
          <w:szCs w:val="20"/>
          <w:lang w:val="es-CR"/>
        </w:rPr>
        <w:t>La cuarta y última sesión del día se articuló inicialmente por trabajos de grupo, en los cuales los participantes tenían la tarea de realizar una lluvia de idea</w:t>
      </w:r>
      <w:r w:rsidR="00E575AB">
        <w:rPr>
          <w:sz w:val="20"/>
          <w:szCs w:val="20"/>
          <w:lang w:val="es-CR"/>
        </w:rPr>
        <w:t>s</w:t>
      </w:r>
      <w:r w:rsidRPr="00C66AEB">
        <w:rPr>
          <w:sz w:val="20"/>
          <w:szCs w:val="20"/>
          <w:lang w:val="es-CR"/>
        </w:rPr>
        <w:t xml:space="preserve"> sobre recursos existentes y/o deseables en los siguientes temas: principales fuentes de información disponible</w:t>
      </w:r>
      <w:r w:rsidR="00E575AB">
        <w:rPr>
          <w:sz w:val="20"/>
          <w:szCs w:val="20"/>
          <w:lang w:val="es-CR"/>
        </w:rPr>
        <w:t>s</w:t>
      </w:r>
      <w:r w:rsidRPr="00C66AEB">
        <w:rPr>
          <w:sz w:val="20"/>
          <w:szCs w:val="20"/>
          <w:lang w:val="es-CR"/>
        </w:rPr>
        <w:t xml:space="preserve"> en el país de origen, principales fuentes de información disponible</w:t>
      </w:r>
      <w:r w:rsidR="00E575AB">
        <w:rPr>
          <w:sz w:val="20"/>
          <w:szCs w:val="20"/>
          <w:lang w:val="es-CR"/>
        </w:rPr>
        <w:t>s</w:t>
      </w:r>
      <w:r w:rsidRPr="00C66AEB">
        <w:rPr>
          <w:sz w:val="20"/>
          <w:szCs w:val="20"/>
          <w:lang w:val="es-CR"/>
        </w:rPr>
        <w:t xml:space="preserve"> en el país de acogida, temas sobre </w:t>
      </w:r>
      <w:r w:rsidRPr="00C66AEB">
        <w:rPr>
          <w:sz w:val="20"/>
          <w:szCs w:val="20"/>
          <w:lang w:val="es-CR"/>
        </w:rPr>
        <w:lastRenderedPageBreak/>
        <w:t>los que procede recabar información y recopilación de datos por las autoridades de</w:t>
      </w:r>
      <w:r w:rsidR="00E575AB">
        <w:rPr>
          <w:sz w:val="20"/>
          <w:szCs w:val="20"/>
          <w:lang w:val="es-CR"/>
        </w:rPr>
        <w:t>l</w:t>
      </w:r>
      <w:r w:rsidRPr="00C66AEB">
        <w:rPr>
          <w:sz w:val="20"/>
          <w:szCs w:val="20"/>
          <w:lang w:val="es-CR"/>
        </w:rPr>
        <w:t xml:space="preserve"> país de origen.</w:t>
      </w:r>
    </w:p>
    <w:p w:rsidR="00C66AEB" w:rsidRPr="00C66AEB" w:rsidRDefault="00C66AEB" w:rsidP="007409A4">
      <w:pPr>
        <w:jc w:val="both"/>
        <w:rPr>
          <w:sz w:val="20"/>
          <w:szCs w:val="20"/>
          <w:lang w:val="es-CR"/>
        </w:rPr>
      </w:pPr>
      <w:r w:rsidRPr="00C66AEB">
        <w:rPr>
          <w:sz w:val="20"/>
          <w:szCs w:val="20"/>
          <w:lang w:val="es-CR"/>
        </w:rPr>
        <w:t xml:space="preserve">Después del trabajo en grupos tuvieron lugar las presentaciones de Belice, Guatemala, Honduras y República Dominicana, que sirvieron </w:t>
      </w:r>
      <w:r w:rsidR="00E575AB">
        <w:rPr>
          <w:sz w:val="20"/>
          <w:szCs w:val="20"/>
          <w:lang w:val="es-CR"/>
        </w:rPr>
        <w:t xml:space="preserve">para el </w:t>
      </w:r>
      <w:r w:rsidRPr="00C66AEB">
        <w:rPr>
          <w:sz w:val="20"/>
          <w:szCs w:val="20"/>
          <w:lang w:val="es-CR"/>
        </w:rPr>
        <w:t>intercambio de experiencias.</w:t>
      </w:r>
    </w:p>
    <w:p w:rsidR="00C66AEB" w:rsidRPr="00C66AEB" w:rsidRDefault="00C66AEB" w:rsidP="007409A4">
      <w:pPr>
        <w:jc w:val="both"/>
        <w:rPr>
          <w:sz w:val="20"/>
          <w:szCs w:val="20"/>
          <w:lang w:val="es-CR"/>
        </w:rPr>
      </w:pPr>
      <w:r w:rsidRPr="00C66AEB">
        <w:rPr>
          <w:sz w:val="20"/>
          <w:szCs w:val="20"/>
          <w:lang w:val="es-CR"/>
        </w:rPr>
        <w:t xml:space="preserve">Belice presentó su programa para proteger </w:t>
      </w:r>
      <w:r w:rsidR="00E575AB">
        <w:rPr>
          <w:sz w:val="20"/>
          <w:szCs w:val="20"/>
          <w:lang w:val="es-CR"/>
        </w:rPr>
        <w:t xml:space="preserve">a </w:t>
      </w:r>
      <w:r w:rsidRPr="00C66AEB">
        <w:rPr>
          <w:sz w:val="20"/>
          <w:szCs w:val="20"/>
          <w:lang w:val="es-CR"/>
        </w:rPr>
        <w:t>sus nacionales en el extranjero, llamado Diaspora Program. El programa se lleva a cabo a través de embajadas y consulados, con el objetivo de alcanzar</w:t>
      </w:r>
      <w:r w:rsidR="00E575AB">
        <w:rPr>
          <w:sz w:val="20"/>
          <w:szCs w:val="20"/>
          <w:lang w:val="es-CR"/>
        </w:rPr>
        <w:t xml:space="preserve"> a</w:t>
      </w:r>
      <w:r w:rsidR="00763F3E">
        <w:rPr>
          <w:sz w:val="20"/>
          <w:szCs w:val="20"/>
          <w:lang w:val="es-CR"/>
        </w:rPr>
        <w:t xml:space="preserve"> los b</w:t>
      </w:r>
      <w:r w:rsidRPr="00C66AEB">
        <w:rPr>
          <w:sz w:val="20"/>
          <w:szCs w:val="20"/>
          <w:lang w:val="es-CR"/>
        </w:rPr>
        <w:t xml:space="preserve">eliceños, especialmente en Estados Unidos, e informarlos en caso de que alguna política migratoria cambie en el país de acogida, o asistirlos en caso de desastre natural. </w:t>
      </w:r>
    </w:p>
    <w:p w:rsidR="00C66AEB" w:rsidRPr="00C66AEB" w:rsidRDefault="00763F3E" w:rsidP="007409A4">
      <w:pPr>
        <w:jc w:val="both"/>
        <w:rPr>
          <w:sz w:val="20"/>
          <w:szCs w:val="20"/>
          <w:lang w:val="es-CR"/>
        </w:rPr>
      </w:pPr>
      <w:r>
        <w:rPr>
          <w:sz w:val="20"/>
          <w:szCs w:val="20"/>
          <w:lang w:val="es-CR"/>
        </w:rPr>
        <w:t>Guatemala</w:t>
      </w:r>
      <w:r w:rsidR="00C66AEB" w:rsidRPr="00C66AEB">
        <w:rPr>
          <w:sz w:val="20"/>
          <w:szCs w:val="20"/>
          <w:lang w:val="es-CR"/>
        </w:rPr>
        <w:t xml:space="preserve"> </w:t>
      </w:r>
      <w:r>
        <w:rPr>
          <w:sz w:val="20"/>
          <w:szCs w:val="20"/>
          <w:lang w:val="es-CR"/>
        </w:rPr>
        <w:t xml:space="preserve">expuso que, </w:t>
      </w:r>
      <w:r w:rsidR="00C66AEB" w:rsidRPr="00C66AEB">
        <w:rPr>
          <w:sz w:val="20"/>
          <w:szCs w:val="20"/>
          <w:lang w:val="es-CR"/>
        </w:rPr>
        <w:t xml:space="preserve">además de tener numerosos consulados, sobre todo en Estados Unidos y México, cuenta con la aplicación para celulares “MIGUATE”, financiada por OIM, al igual que unos cursos de capacitación </w:t>
      </w:r>
      <w:r>
        <w:rPr>
          <w:sz w:val="20"/>
          <w:szCs w:val="20"/>
          <w:lang w:val="es-CR"/>
        </w:rPr>
        <w:t>de</w:t>
      </w:r>
      <w:r w:rsidR="00E575AB">
        <w:rPr>
          <w:sz w:val="20"/>
          <w:szCs w:val="20"/>
          <w:lang w:val="es-CR"/>
        </w:rPr>
        <w:t xml:space="preserve"> </w:t>
      </w:r>
      <w:r w:rsidR="00C66AEB" w:rsidRPr="00C66AEB">
        <w:rPr>
          <w:sz w:val="20"/>
          <w:szCs w:val="20"/>
          <w:lang w:val="es-CR"/>
        </w:rPr>
        <w:t>e-learning, SICAS (base de datos) y un centro de llamadas para consultas en español, inglés e idiomas mayas.</w:t>
      </w:r>
    </w:p>
    <w:p w:rsidR="00C66AEB" w:rsidRPr="00C66AEB" w:rsidRDefault="00C66AEB" w:rsidP="007409A4">
      <w:pPr>
        <w:jc w:val="both"/>
        <w:rPr>
          <w:sz w:val="20"/>
          <w:szCs w:val="20"/>
          <w:lang w:val="es-CR"/>
        </w:rPr>
      </w:pPr>
      <w:r w:rsidRPr="00C66AEB">
        <w:rPr>
          <w:sz w:val="20"/>
          <w:szCs w:val="20"/>
          <w:lang w:val="es-CR"/>
        </w:rPr>
        <w:t xml:space="preserve">A este punto la Sra. Milano puntualiza que OIM está finalizando el curso </w:t>
      </w:r>
      <w:r w:rsidR="00763F3E">
        <w:rPr>
          <w:sz w:val="20"/>
          <w:szCs w:val="20"/>
          <w:lang w:val="es-CR"/>
        </w:rPr>
        <w:t>e-learning y la aplicación</w:t>
      </w:r>
      <w:r w:rsidRPr="00C66AEB">
        <w:rPr>
          <w:sz w:val="20"/>
          <w:szCs w:val="20"/>
          <w:lang w:val="es-CR"/>
        </w:rPr>
        <w:t xml:space="preserve"> y que ambos pueden adaptarse a cada país.</w:t>
      </w:r>
    </w:p>
    <w:p w:rsidR="00C66AEB" w:rsidRPr="00596116" w:rsidRDefault="00C66AEB" w:rsidP="00596116">
      <w:pPr>
        <w:spacing w:before="100" w:beforeAutospacing="1" w:after="100" w:afterAutospacing="1"/>
        <w:jc w:val="both"/>
        <w:rPr>
          <w:rFonts w:ascii="Times New Roman" w:hAnsi="Times New Roman"/>
          <w:sz w:val="19"/>
          <w:szCs w:val="19"/>
          <w:lang w:val="es-CR"/>
        </w:rPr>
      </w:pPr>
      <w:r w:rsidRPr="00C66AEB">
        <w:rPr>
          <w:sz w:val="20"/>
          <w:szCs w:val="20"/>
          <w:lang w:val="es-CR"/>
        </w:rPr>
        <w:t xml:space="preserve">Honduras por otro lado cuenta con medios de recopilación de información, consulados móviles, jornadas de capacitación y orientación, con un fondo </w:t>
      </w:r>
      <w:r w:rsidR="00596116" w:rsidRPr="00596116">
        <w:rPr>
          <w:sz w:val="20"/>
          <w:szCs w:val="20"/>
          <w:lang w:val="es-CR"/>
        </w:rPr>
        <w:t>destinado para cubrir los gastos de traslado de cuerpos o restos de hondureños fallecidos en el exterior</w:t>
      </w:r>
      <w:r w:rsidR="00596116">
        <w:rPr>
          <w:sz w:val="20"/>
          <w:szCs w:val="20"/>
          <w:lang w:val="es-CR"/>
        </w:rPr>
        <w:t>,</w:t>
      </w:r>
      <w:r w:rsidR="00596116" w:rsidRPr="00596116">
        <w:rPr>
          <w:sz w:val="20"/>
          <w:szCs w:val="20"/>
          <w:lang w:val="es-CR"/>
        </w:rPr>
        <w:t xml:space="preserve"> así como apoyo a personas que se encuentren en estado de vulnerabilidad  y con un centro </w:t>
      </w:r>
      <w:r w:rsidR="00596116">
        <w:rPr>
          <w:sz w:val="20"/>
          <w:szCs w:val="20"/>
          <w:lang w:val="es-CR"/>
        </w:rPr>
        <w:t>de llamadas denominado ALHO-VOZ;</w:t>
      </w:r>
      <w:r w:rsidR="00596116" w:rsidRPr="00596116">
        <w:rPr>
          <w:sz w:val="20"/>
          <w:szCs w:val="20"/>
          <w:lang w:val="es-CR"/>
        </w:rPr>
        <w:t xml:space="preserve"> mediante el cual se da seguimiento a las consultas </w:t>
      </w:r>
      <w:r w:rsidR="00596116">
        <w:rPr>
          <w:sz w:val="20"/>
          <w:szCs w:val="20"/>
          <w:lang w:val="es-CR"/>
        </w:rPr>
        <w:t>recibidas en materia de p</w:t>
      </w:r>
      <w:r w:rsidR="00596116" w:rsidRPr="00596116">
        <w:rPr>
          <w:sz w:val="20"/>
          <w:szCs w:val="20"/>
          <w:lang w:val="es-CR"/>
        </w:rPr>
        <w:t>rotecci</w:t>
      </w:r>
      <w:r w:rsidR="00596116">
        <w:rPr>
          <w:sz w:val="20"/>
          <w:szCs w:val="20"/>
          <w:lang w:val="es-CR"/>
        </w:rPr>
        <w:t>ó</w:t>
      </w:r>
      <w:r w:rsidR="00596116" w:rsidRPr="00596116">
        <w:rPr>
          <w:sz w:val="20"/>
          <w:szCs w:val="20"/>
          <w:lang w:val="es-CR"/>
        </w:rPr>
        <w:t>n.</w:t>
      </w:r>
    </w:p>
    <w:p w:rsidR="00C66AEB" w:rsidRPr="00C66AEB" w:rsidRDefault="00C66AEB" w:rsidP="007409A4">
      <w:pPr>
        <w:jc w:val="both"/>
        <w:rPr>
          <w:sz w:val="20"/>
          <w:szCs w:val="20"/>
          <w:lang w:val="es-CR"/>
        </w:rPr>
      </w:pPr>
      <w:r w:rsidRPr="00C66AEB">
        <w:rPr>
          <w:sz w:val="20"/>
          <w:szCs w:val="20"/>
          <w:lang w:val="es-CR"/>
        </w:rPr>
        <w:t>República Dominicana present</w:t>
      </w:r>
      <w:r w:rsidR="00763F3E">
        <w:rPr>
          <w:sz w:val="20"/>
          <w:szCs w:val="20"/>
          <w:lang w:val="es-CR"/>
        </w:rPr>
        <w:t>ó sus buenas prácticas;</w:t>
      </w:r>
      <w:r w:rsidRPr="00C66AEB">
        <w:rPr>
          <w:sz w:val="20"/>
          <w:szCs w:val="20"/>
          <w:lang w:val="es-CR"/>
        </w:rPr>
        <w:t xml:space="preserve"> por ejemplo</w:t>
      </w:r>
      <w:r w:rsidR="00763F3E">
        <w:rPr>
          <w:sz w:val="20"/>
          <w:szCs w:val="20"/>
          <w:lang w:val="es-CR"/>
        </w:rPr>
        <w:t>,</w:t>
      </w:r>
      <w:r w:rsidRPr="00C66AEB">
        <w:rPr>
          <w:sz w:val="20"/>
          <w:szCs w:val="20"/>
          <w:lang w:val="es-CR"/>
        </w:rPr>
        <w:t xml:space="preserve"> un manual de procedimiento</w:t>
      </w:r>
      <w:r w:rsidR="00E575AB">
        <w:rPr>
          <w:sz w:val="20"/>
          <w:szCs w:val="20"/>
          <w:lang w:val="es-CR"/>
        </w:rPr>
        <w:t>s</w:t>
      </w:r>
      <w:r w:rsidRPr="00C66AEB">
        <w:rPr>
          <w:sz w:val="20"/>
          <w:szCs w:val="20"/>
          <w:lang w:val="es-CR"/>
        </w:rPr>
        <w:t xml:space="preserve"> </w:t>
      </w:r>
      <w:r w:rsidR="00E575AB">
        <w:rPr>
          <w:sz w:val="20"/>
          <w:szCs w:val="20"/>
          <w:lang w:val="es-CR"/>
        </w:rPr>
        <w:t>para</w:t>
      </w:r>
      <w:r w:rsidRPr="00C66AEB">
        <w:rPr>
          <w:sz w:val="20"/>
          <w:szCs w:val="20"/>
          <w:lang w:val="es-CR"/>
        </w:rPr>
        <w:t xml:space="preserve"> caso</w:t>
      </w:r>
      <w:r w:rsidR="00E575AB">
        <w:rPr>
          <w:sz w:val="20"/>
          <w:szCs w:val="20"/>
          <w:lang w:val="es-CR"/>
        </w:rPr>
        <w:t>s</w:t>
      </w:r>
      <w:r w:rsidRPr="00C66AEB">
        <w:rPr>
          <w:sz w:val="20"/>
          <w:szCs w:val="20"/>
          <w:lang w:val="es-CR"/>
        </w:rPr>
        <w:t xml:space="preserve"> de desastres naturales, asistencia legal gratuita, registro consular y un seguro para </w:t>
      </w:r>
      <w:r w:rsidR="00E575AB">
        <w:rPr>
          <w:sz w:val="20"/>
          <w:szCs w:val="20"/>
          <w:lang w:val="es-CR"/>
        </w:rPr>
        <w:t xml:space="preserve">el </w:t>
      </w:r>
      <w:r w:rsidRPr="00C66AEB">
        <w:rPr>
          <w:sz w:val="20"/>
          <w:szCs w:val="20"/>
          <w:lang w:val="es-CR"/>
        </w:rPr>
        <w:t xml:space="preserve">traslado de cadáveres. </w:t>
      </w:r>
    </w:p>
    <w:p w:rsidR="00C66AEB" w:rsidRPr="00C66AEB" w:rsidRDefault="00C66AEB" w:rsidP="007409A4">
      <w:pPr>
        <w:jc w:val="both"/>
        <w:rPr>
          <w:sz w:val="20"/>
          <w:szCs w:val="20"/>
          <w:lang w:val="es-CR"/>
        </w:rPr>
      </w:pPr>
      <w:r w:rsidRPr="00C66AEB">
        <w:rPr>
          <w:sz w:val="20"/>
          <w:szCs w:val="20"/>
          <w:lang w:val="es-CR"/>
        </w:rPr>
        <w:t xml:space="preserve">Después de una breve sesión de preguntas y comentarios, el Sr. Guadagno </w:t>
      </w:r>
      <w:r w:rsidR="00E575AB">
        <w:rPr>
          <w:sz w:val="20"/>
          <w:szCs w:val="20"/>
          <w:lang w:val="es-CR"/>
        </w:rPr>
        <w:t>mostró</w:t>
      </w:r>
      <w:r w:rsidR="00E575AB" w:rsidRPr="00C66AEB">
        <w:rPr>
          <w:sz w:val="20"/>
          <w:szCs w:val="20"/>
          <w:lang w:val="es-CR"/>
        </w:rPr>
        <w:t xml:space="preserve"> </w:t>
      </w:r>
      <w:r w:rsidRPr="00C66AEB">
        <w:rPr>
          <w:sz w:val="20"/>
          <w:szCs w:val="20"/>
          <w:lang w:val="es-CR"/>
        </w:rPr>
        <w:t>la página web de MICIC</w:t>
      </w:r>
      <w:r w:rsidR="00763F3E">
        <w:rPr>
          <w:sz w:val="20"/>
          <w:szCs w:val="20"/>
          <w:lang w:val="es-CR"/>
        </w:rPr>
        <w:t>,</w:t>
      </w:r>
      <w:r w:rsidRPr="00C66AEB">
        <w:rPr>
          <w:sz w:val="20"/>
          <w:szCs w:val="20"/>
          <w:lang w:val="es-CR"/>
        </w:rPr>
        <w:t xml:space="preserve"> donde se pueden compartir y buscar buenas prácticas de otros países, y se declara el cierre de la reunión.</w:t>
      </w:r>
    </w:p>
    <w:p w:rsidR="00763F3E" w:rsidRDefault="00763F3E" w:rsidP="007409A4">
      <w:pPr>
        <w:jc w:val="center"/>
        <w:rPr>
          <w:sz w:val="20"/>
          <w:szCs w:val="20"/>
          <w:lang w:val="es-CR"/>
        </w:rPr>
      </w:pPr>
    </w:p>
    <w:p w:rsidR="00C66AEB" w:rsidRPr="007409A4" w:rsidRDefault="00C66AEB" w:rsidP="007409A4">
      <w:pPr>
        <w:jc w:val="center"/>
        <w:rPr>
          <w:rFonts w:ascii="Eras Medium ITC" w:hAnsi="Eras Medium ITC"/>
          <w:b/>
          <w:sz w:val="22"/>
          <w:szCs w:val="20"/>
          <w:lang w:val="es-CR"/>
        </w:rPr>
      </w:pPr>
      <w:r w:rsidRPr="007409A4">
        <w:rPr>
          <w:rFonts w:ascii="Eras Medium ITC" w:hAnsi="Eras Medium ITC"/>
          <w:b/>
          <w:sz w:val="22"/>
          <w:szCs w:val="20"/>
          <w:lang w:val="es-CR"/>
        </w:rPr>
        <w:t>DÍA 2</w:t>
      </w:r>
    </w:p>
    <w:p w:rsidR="00C66AEB" w:rsidRPr="00C66AEB" w:rsidRDefault="00763F3E" w:rsidP="007409A4">
      <w:pPr>
        <w:jc w:val="both"/>
        <w:rPr>
          <w:sz w:val="20"/>
          <w:szCs w:val="20"/>
          <w:lang w:val="es-CR"/>
        </w:rPr>
      </w:pPr>
      <w:r>
        <w:rPr>
          <w:sz w:val="20"/>
          <w:szCs w:val="20"/>
          <w:lang w:val="es-CR"/>
        </w:rPr>
        <w:t>Durante e</w:t>
      </w:r>
      <w:r w:rsidR="00C66AEB" w:rsidRPr="00C66AEB">
        <w:rPr>
          <w:sz w:val="20"/>
          <w:szCs w:val="20"/>
          <w:lang w:val="es-CR"/>
        </w:rPr>
        <w:t xml:space="preserve">l segundo día de taller, después de </w:t>
      </w:r>
      <w:r>
        <w:rPr>
          <w:sz w:val="20"/>
          <w:szCs w:val="20"/>
          <w:lang w:val="es-CR"/>
        </w:rPr>
        <w:t xml:space="preserve">realizarse </w:t>
      </w:r>
      <w:r w:rsidR="00C66AEB" w:rsidRPr="00C66AEB">
        <w:rPr>
          <w:sz w:val="20"/>
          <w:szCs w:val="20"/>
          <w:lang w:val="es-CR"/>
        </w:rPr>
        <w:t>un repaso de las acti</w:t>
      </w:r>
      <w:r>
        <w:rPr>
          <w:sz w:val="20"/>
          <w:szCs w:val="20"/>
          <w:lang w:val="es-CR"/>
        </w:rPr>
        <w:t>vidades del día 1, el trabajo se centró en</w:t>
      </w:r>
      <w:r w:rsidR="00C66AEB" w:rsidRPr="00C66AEB">
        <w:rPr>
          <w:sz w:val="20"/>
          <w:szCs w:val="20"/>
          <w:lang w:val="es-CR"/>
        </w:rPr>
        <w:t xml:space="preserve"> la redacción de un documento de recomendaciones para ser presentado </w:t>
      </w:r>
      <w:r w:rsidR="00015518">
        <w:rPr>
          <w:sz w:val="20"/>
          <w:szCs w:val="20"/>
          <w:lang w:val="es-CR"/>
        </w:rPr>
        <w:t>en</w:t>
      </w:r>
      <w:r w:rsidR="00C66AEB" w:rsidRPr="00C66AEB">
        <w:rPr>
          <w:sz w:val="20"/>
          <w:szCs w:val="20"/>
          <w:lang w:val="es-CR"/>
        </w:rPr>
        <w:t xml:space="preserve"> la siguiente reunión del GRCM. </w:t>
      </w:r>
    </w:p>
    <w:p w:rsidR="00C66AEB" w:rsidRPr="00763F3E" w:rsidRDefault="00C66AEB" w:rsidP="00C66AEB">
      <w:pPr>
        <w:rPr>
          <w:rFonts w:ascii="Eras Medium ITC" w:hAnsi="Eras Medium ITC"/>
          <w:b/>
          <w:sz w:val="22"/>
          <w:szCs w:val="20"/>
          <w:u w:val="single"/>
          <w:lang w:val="es-CR"/>
        </w:rPr>
      </w:pPr>
      <w:r w:rsidRPr="00763F3E">
        <w:rPr>
          <w:rFonts w:ascii="Eras Medium ITC" w:hAnsi="Eras Medium ITC"/>
          <w:b/>
          <w:sz w:val="22"/>
          <w:szCs w:val="20"/>
          <w:u w:val="single"/>
          <w:lang w:val="es-CR"/>
        </w:rPr>
        <w:t>Sesión 5: Comunicarse con los migrantes en tiempos de crisis</w:t>
      </w:r>
    </w:p>
    <w:p w:rsidR="00C66AEB" w:rsidRPr="00C66AEB" w:rsidRDefault="00C66AEB" w:rsidP="007409A4">
      <w:pPr>
        <w:jc w:val="both"/>
        <w:rPr>
          <w:sz w:val="20"/>
          <w:szCs w:val="20"/>
          <w:lang w:val="es-CR"/>
        </w:rPr>
      </w:pPr>
      <w:r w:rsidRPr="00C66AEB">
        <w:rPr>
          <w:sz w:val="20"/>
          <w:szCs w:val="20"/>
          <w:lang w:val="es-CR"/>
        </w:rPr>
        <w:t xml:space="preserve">En esta sesión El Salvador, Honduras y OIM compartieron sus experiencias sobre el tema. </w:t>
      </w:r>
    </w:p>
    <w:p w:rsidR="00C66AEB" w:rsidRPr="00C66AEB" w:rsidRDefault="00C66AEB" w:rsidP="007409A4">
      <w:pPr>
        <w:jc w:val="both"/>
        <w:rPr>
          <w:sz w:val="20"/>
          <w:szCs w:val="20"/>
          <w:lang w:val="es-CR"/>
        </w:rPr>
      </w:pPr>
      <w:r w:rsidRPr="00C66AEB">
        <w:rPr>
          <w:sz w:val="20"/>
          <w:szCs w:val="20"/>
          <w:lang w:val="es-CR"/>
        </w:rPr>
        <w:t>El Salvador</w:t>
      </w:r>
      <w:r w:rsidR="00015518">
        <w:rPr>
          <w:sz w:val="20"/>
          <w:szCs w:val="20"/>
          <w:lang w:val="es-CR"/>
        </w:rPr>
        <w:t>,</w:t>
      </w:r>
      <w:r w:rsidRPr="00C66AEB">
        <w:rPr>
          <w:sz w:val="20"/>
          <w:szCs w:val="20"/>
          <w:lang w:val="es-CR"/>
        </w:rPr>
        <w:t xml:space="preserve"> por ejemplo</w:t>
      </w:r>
      <w:r w:rsidR="00015518">
        <w:rPr>
          <w:sz w:val="20"/>
          <w:szCs w:val="20"/>
          <w:lang w:val="es-CR"/>
        </w:rPr>
        <w:t>,</w:t>
      </w:r>
      <w:r w:rsidRPr="00C66AEB">
        <w:rPr>
          <w:sz w:val="20"/>
          <w:szCs w:val="20"/>
          <w:lang w:val="es-CR"/>
        </w:rPr>
        <w:t xml:space="preserve"> cuenta principalmente con un centro de llamadas (</w:t>
      </w:r>
      <w:r w:rsidR="00763F3E">
        <w:rPr>
          <w:sz w:val="20"/>
          <w:szCs w:val="20"/>
          <w:lang w:val="es-CR"/>
        </w:rPr>
        <w:t>que recibe unas 390,</w:t>
      </w:r>
      <w:r w:rsidRPr="00C66AEB">
        <w:rPr>
          <w:sz w:val="20"/>
          <w:szCs w:val="20"/>
          <w:lang w:val="es-CR"/>
        </w:rPr>
        <w:t xml:space="preserve">000 llamadas al año) </w:t>
      </w:r>
      <w:r w:rsidR="00015518">
        <w:rPr>
          <w:sz w:val="20"/>
          <w:szCs w:val="20"/>
          <w:lang w:val="es-CR"/>
        </w:rPr>
        <w:t xml:space="preserve">y </w:t>
      </w:r>
      <w:r w:rsidRPr="00C66AEB">
        <w:rPr>
          <w:sz w:val="20"/>
          <w:szCs w:val="20"/>
          <w:lang w:val="es-CR"/>
        </w:rPr>
        <w:t xml:space="preserve">el uso de Whatsapp para contactar </w:t>
      </w:r>
      <w:r w:rsidR="00015518">
        <w:rPr>
          <w:sz w:val="20"/>
          <w:szCs w:val="20"/>
          <w:lang w:val="es-CR"/>
        </w:rPr>
        <w:t xml:space="preserve">a </w:t>
      </w:r>
      <w:r w:rsidRPr="00C66AEB">
        <w:rPr>
          <w:sz w:val="20"/>
          <w:szCs w:val="20"/>
          <w:lang w:val="es-CR"/>
        </w:rPr>
        <w:t>los migrantes durante la ruta migratoria. Además, inauguró una iniciativa con la sociedad civil para</w:t>
      </w:r>
      <w:r w:rsidR="00763F3E">
        <w:rPr>
          <w:sz w:val="20"/>
          <w:szCs w:val="20"/>
          <w:lang w:val="es-CR"/>
        </w:rPr>
        <w:t xml:space="preserve"> facilitar información cierta</w:t>
      </w:r>
      <w:r w:rsidRPr="00C66AEB">
        <w:rPr>
          <w:sz w:val="20"/>
          <w:szCs w:val="20"/>
          <w:lang w:val="es-CR"/>
        </w:rPr>
        <w:t xml:space="preserve"> a los migrantes, </w:t>
      </w:r>
      <w:r w:rsidR="00015518">
        <w:rPr>
          <w:sz w:val="20"/>
          <w:szCs w:val="20"/>
          <w:lang w:val="es-CR"/>
        </w:rPr>
        <w:t xml:space="preserve">así como </w:t>
      </w:r>
      <w:r w:rsidRPr="00C66AEB">
        <w:rPr>
          <w:sz w:val="20"/>
          <w:szCs w:val="20"/>
          <w:lang w:val="es-CR"/>
        </w:rPr>
        <w:t xml:space="preserve">un proceso para </w:t>
      </w:r>
      <w:r w:rsidR="00015518">
        <w:rPr>
          <w:sz w:val="20"/>
          <w:szCs w:val="20"/>
          <w:lang w:val="es-CR"/>
        </w:rPr>
        <w:t xml:space="preserve">acelerar </w:t>
      </w:r>
      <w:r w:rsidRPr="00C66AEB">
        <w:rPr>
          <w:sz w:val="20"/>
          <w:szCs w:val="20"/>
          <w:lang w:val="es-CR"/>
        </w:rPr>
        <w:t>la entrega del pasaporte</w:t>
      </w:r>
      <w:r w:rsidR="00015518">
        <w:rPr>
          <w:sz w:val="20"/>
          <w:szCs w:val="20"/>
          <w:lang w:val="es-CR"/>
        </w:rPr>
        <w:t xml:space="preserve"> cuando es</w:t>
      </w:r>
      <w:r w:rsidRPr="00C66AEB">
        <w:rPr>
          <w:sz w:val="20"/>
          <w:szCs w:val="20"/>
          <w:lang w:val="es-CR"/>
        </w:rPr>
        <w:t xml:space="preserve"> solicit</w:t>
      </w:r>
      <w:r w:rsidR="00015518">
        <w:rPr>
          <w:sz w:val="20"/>
          <w:szCs w:val="20"/>
          <w:lang w:val="es-CR"/>
        </w:rPr>
        <w:t>ado</w:t>
      </w:r>
      <w:r w:rsidRPr="00C66AEB">
        <w:rPr>
          <w:sz w:val="20"/>
          <w:szCs w:val="20"/>
          <w:lang w:val="es-CR"/>
        </w:rPr>
        <w:t xml:space="preserve"> en línea. </w:t>
      </w:r>
    </w:p>
    <w:p w:rsidR="00C66AEB" w:rsidRPr="00C66AEB" w:rsidRDefault="00C66AEB" w:rsidP="007409A4">
      <w:pPr>
        <w:jc w:val="both"/>
        <w:rPr>
          <w:sz w:val="20"/>
          <w:szCs w:val="20"/>
          <w:lang w:val="es-CR"/>
        </w:rPr>
      </w:pPr>
      <w:r w:rsidRPr="00C66AEB">
        <w:rPr>
          <w:sz w:val="20"/>
          <w:szCs w:val="20"/>
          <w:lang w:val="es-CR"/>
        </w:rPr>
        <w:lastRenderedPageBreak/>
        <w:t>En Honduras, donde las crisis son más humanitarias qu</w:t>
      </w:r>
      <w:r w:rsidR="00763F3E">
        <w:rPr>
          <w:sz w:val="20"/>
          <w:szCs w:val="20"/>
          <w:lang w:val="es-CR"/>
        </w:rPr>
        <w:t>e de desastres naturales, han habilitado</w:t>
      </w:r>
      <w:r w:rsidRPr="00C66AEB">
        <w:rPr>
          <w:sz w:val="20"/>
          <w:szCs w:val="20"/>
          <w:lang w:val="es-CR"/>
        </w:rPr>
        <w:t xml:space="preserve"> </w:t>
      </w:r>
      <w:r w:rsidR="00015518">
        <w:rPr>
          <w:sz w:val="20"/>
          <w:szCs w:val="20"/>
          <w:lang w:val="es-CR"/>
        </w:rPr>
        <w:t xml:space="preserve">una </w:t>
      </w:r>
      <w:r w:rsidRPr="00C66AEB">
        <w:rPr>
          <w:sz w:val="20"/>
          <w:szCs w:val="20"/>
          <w:lang w:val="es-CR"/>
        </w:rPr>
        <w:t>línea directa y el sitio de cancillería donde aparecen anuncios sobre pe</w:t>
      </w:r>
      <w:r w:rsidR="00763F3E">
        <w:rPr>
          <w:sz w:val="20"/>
          <w:szCs w:val="20"/>
          <w:lang w:val="es-CR"/>
        </w:rPr>
        <w:t>rsonas desaparecidas. Se realizó</w:t>
      </w:r>
      <w:r w:rsidRPr="00C66AEB">
        <w:rPr>
          <w:sz w:val="20"/>
          <w:szCs w:val="20"/>
          <w:lang w:val="es-CR"/>
        </w:rPr>
        <w:t xml:space="preserve"> también una campaña para desincentivar la migración</w:t>
      </w:r>
      <w:r w:rsidR="00763F3E">
        <w:rPr>
          <w:sz w:val="20"/>
          <w:szCs w:val="20"/>
          <w:lang w:val="es-CR"/>
        </w:rPr>
        <w:t xml:space="preserve"> irregular y se ha desarrollado</w:t>
      </w:r>
      <w:r w:rsidRPr="00C66AEB">
        <w:rPr>
          <w:sz w:val="20"/>
          <w:szCs w:val="20"/>
          <w:lang w:val="es-CR"/>
        </w:rPr>
        <w:t xml:space="preserve"> un o</w:t>
      </w:r>
      <w:r w:rsidR="00763F3E">
        <w:rPr>
          <w:sz w:val="20"/>
          <w:szCs w:val="20"/>
          <w:lang w:val="es-CR"/>
        </w:rPr>
        <w:t xml:space="preserve">bservatorio consular con </w:t>
      </w:r>
      <w:r w:rsidRPr="00C66AEB">
        <w:rPr>
          <w:sz w:val="20"/>
          <w:szCs w:val="20"/>
          <w:lang w:val="es-CR"/>
        </w:rPr>
        <w:t>estadísticas</w:t>
      </w:r>
      <w:r w:rsidR="00763F3E">
        <w:rPr>
          <w:sz w:val="20"/>
          <w:szCs w:val="20"/>
          <w:lang w:val="es-CR"/>
        </w:rPr>
        <w:t xml:space="preserve"> relevantes</w:t>
      </w:r>
      <w:r w:rsidRPr="00C66AEB">
        <w:rPr>
          <w:sz w:val="20"/>
          <w:szCs w:val="20"/>
          <w:lang w:val="es-CR"/>
        </w:rPr>
        <w:t xml:space="preserve">. En </w:t>
      </w:r>
      <w:r w:rsidR="00763F3E">
        <w:rPr>
          <w:sz w:val="20"/>
          <w:szCs w:val="20"/>
          <w:lang w:val="es-CR"/>
        </w:rPr>
        <w:t>este contexto, se ha realizado también un trabajo en redes sociales y se ha lanzado</w:t>
      </w:r>
      <w:r w:rsidRPr="00C66AEB">
        <w:rPr>
          <w:sz w:val="20"/>
          <w:szCs w:val="20"/>
          <w:lang w:val="es-CR"/>
        </w:rPr>
        <w:t xml:space="preserve"> un grupo </w:t>
      </w:r>
      <w:r w:rsidR="00015518">
        <w:rPr>
          <w:sz w:val="20"/>
          <w:szCs w:val="20"/>
          <w:lang w:val="es-CR"/>
        </w:rPr>
        <w:t xml:space="preserve">de </w:t>
      </w:r>
      <w:r w:rsidR="00763F3E">
        <w:rPr>
          <w:sz w:val="20"/>
          <w:szCs w:val="20"/>
          <w:lang w:val="es-CR"/>
        </w:rPr>
        <w:t>Whatsa</w:t>
      </w:r>
      <w:r w:rsidRPr="00C66AEB">
        <w:rPr>
          <w:sz w:val="20"/>
          <w:szCs w:val="20"/>
          <w:lang w:val="es-CR"/>
        </w:rPr>
        <w:t xml:space="preserve">pp </w:t>
      </w:r>
      <w:r w:rsidR="00015518">
        <w:rPr>
          <w:sz w:val="20"/>
          <w:szCs w:val="20"/>
          <w:lang w:val="es-CR"/>
        </w:rPr>
        <w:t xml:space="preserve">con </w:t>
      </w:r>
      <w:r w:rsidRPr="00C66AEB">
        <w:rPr>
          <w:sz w:val="20"/>
          <w:szCs w:val="20"/>
          <w:lang w:val="es-CR"/>
        </w:rPr>
        <w:t xml:space="preserve">cónsules de diferentes regiones. </w:t>
      </w:r>
    </w:p>
    <w:p w:rsidR="00C66AEB" w:rsidRPr="00C66AEB" w:rsidRDefault="00C66AEB" w:rsidP="007409A4">
      <w:pPr>
        <w:jc w:val="both"/>
        <w:rPr>
          <w:sz w:val="20"/>
          <w:szCs w:val="20"/>
          <w:lang w:val="es-CR"/>
        </w:rPr>
      </w:pPr>
      <w:r w:rsidRPr="00C66AEB">
        <w:rPr>
          <w:sz w:val="20"/>
          <w:szCs w:val="20"/>
          <w:lang w:val="es-CR"/>
        </w:rPr>
        <w:t>OIM presentó su proyecto de una aplicación para los migrantes</w:t>
      </w:r>
      <w:r w:rsidR="0087118A">
        <w:rPr>
          <w:sz w:val="20"/>
          <w:szCs w:val="20"/>
          <w:lang w:val="es-CR"/>
        </w:rPr>
        <w:t xml:space="preserve"> que busca </w:t>
      </w:r>
      <w:r w:rsidRPr="00C66AEB">
        <w:rPr>
          <w:sz w:val="20"/>
          <w:szCs w:val="20"/>
          <w:lang w:val="es-CR"/>
        </w:rPr>
        <w:t>dar</w:t>
      </w:r>
      <w:r w:rsidR="0087118A">
        <w:rPr>
          <w:sz w:val="20"/>
          <w:szCs w:val="20"/>
          <w:lang w:val="es-CR"/>
        </w:rPr>
        <w:t>les</w:t>
      </w:r>
      <w:r w:rsidRPr="00C66AEB">
        <w:rPr>
          <w:sz w:val="20"/>
          <w:szCs w:val="20"/>
          <w:lang w:val="es-CR"/>
        </w:rPr>
        <w:t xml:space="preserve"> información</w:t>
      </w:r>
      <w:r w:rsidR="0087118A">
        <w:rPr>
          <w:sz w:val="20"/>
          <w:szCs w:val="20"/>
          <w:lang w:val="es-CR"/>
        </w:rPr>
        <w:t>,</w:t>
      </w:r>
      <w:r w:rsidRPr="00C66AEB">
        <w:rPr>
          <w:sz w:val="20"/>
          <w:szCs w:val="20"/>
          <w:lang w:val="es-CR"/>
        </w:rPr>
        <w:t xml:space="preserve"> ayuda</w:t>
      </w:r>
      <w:r w:rsidR="00763F3E">
        <w:rPr>
          <w:sz w:val="20"/>
          <w:szCs w:val="20"/>
          <w:lang w:val="es-CR"/>
        </w:rPr>
        <w:t>rles; al mismo tiempo,</w:t>
      </w:r>
      <w:r w:rsidRPr="00C66AEB">
        <w:rPr>
          <w:sz w:val="20"/>
          <w:szCs w:val="20"/>
          <w:lang w:val="es-CR"/>
        </w:rPr>
        <w:t xml:space="preserve"> conocer más </w:t>
      </w:r>
      <w:r w:rsidR="0087118A">
        <w:rPr>
          <w:sz w:val="20"/>
          <w:szCs w:val="20"/>
          <w:lang w:val="es-CR"/>
        </w:rPr>
        <w:t xml:space="preserve">sobre </w:t>
      </w:r>
      <w:r w:rsidRPr="00C66AEB">
        <w:rPr>
          <w:sz w:val="20"/>
          <w:szCs w:val="20"/>
          <w:lang w:val="es-CR"/>
        </w:rPr>
        <w:t xml:space="preserve">ellos, </w:t>
      </w:r>
      <w:r w:rsidR="0087118A">
        <w:rPr>
          <w:sz w:val="20"/>
          <w:szCs w:val="20"/>
          <w:lang w:val="es-CR"/>
        </w:rPr>
        <w:t xml:space="preserve">su </w:t>
      </w:r>
      <w:r w:rsidRPr="00C66AEB">
        <w:rPr>
          <w:sz w:val="20"/>
          <w:szCs w:val="20"/>
          <w:lang w:val="es-CR"/>
        </w:rPr>
        <w:t xml:space="preserve">ruta, </w:t>
      </w:r>
      <w:r w:rsidR="0087118A">
        <w:rPr>
          <w:sz w:val="20"/>
          <w:szCs w:val="20"/>
          <w:lang w:val="es-CR"/>
        </w:rPr>
        <w:t xml:space="preserve">sus </w:t>
      </w:r>
      <w:r w:rsidRPr="00C66AEB">
        <w:rPr>
          <w:sz w:val="20"/>
          <w:szCs w:val="20"/>
          <w:lang w:val="es-CR"/>
        </w:rPr>
        <w:t xml:space="preserve">perfiles y </w:t>
      </w:r>
      <w:r w:rsidR="0087118A">
        <w:rPr>
          <w:sz w:val="20"/>
          <w:szCs w:val="20"/>
          <w:lang w:val="es-CR"/>
        </w:rPr>
        <w:t xml:space="preserve">así </w:t>
      </w:r>
      <w:r w:rsidR="00763F3E">
        <w:rPr>
          <w:sz w:val="20"/>
          <w:szCs w:val="20"/>
          <w:lang w:val="es-CR"/>
        </w:rPr>
        <w:t>mejorar la provisión de</w:t>
      </w:r>
      <w:r w:rsidRPr="00C66AEB">
        <w:rPr>
          <w:sz w:val="20"/>
          <w:szCs w:val="20"/>
          <w:lang w:val="es-CR"/>
        </w:rPr>
        <w:t xml:space="preserve"> asistencia. La aplicación va a estar disponible en español, inglés y francés, y va a incluir un sistema de encuesta haciendo una pregunta al día cuya respuesta es voluntaria y anónima</w:t>
      </w:r>
      <w:r w:rsidR="0087118A">
        <w:rPr>
          <w:sz w:val="20"/>
          <w:szCs w:val="20"/>
          <w:lang w:val="es-CR"/>
        </w:rPr>
        <w:t>, además de</w:t>
      </w:r>
      <w:r w:rsidRPr="00C66AEB">
        <w:rPr>
          <w:sz w:val="20"/>
          <w:szCs w:val="20"/>
          <w:lang w:val="es-CR"/>
        </w:rPr>
        <w:t xml:space="preserve"> un sistema de alerta sobre fenómenos naturales. </w:t>
      </w:r>
    </w:p>
    <w:p w:rsidR="00C66AEB" w:rsidRPr="00C66AEB" w:rsidRDefault="00C66AEB" w:rsidP="007409A4">
      <w:pPr>
        <w:jc w:val="both"/>
        <w:rPr>
          <w:sz w:val="20"/>
          <w:szCs w:val="20"/>
          <w:lang w:val="es-CR"/>
        </w:rPr>
      </w:pPr>
      <w:r w:rsidRPr="00C66AEB">
        <w:rPr>
          <w:sz w:val="20"/>
          <w:szCs w:val="20"/>
          <w:lang w:val="es-CR"/>
        </w:rPr>
        <w:t xml:space="preserve">Lorenzo Guadagno, en una breve presentación, </w:t>
      </w:r>
      <w:r w:rsidR="0087118A">
        <w:rPr>
          <w:sz w:val="20"/>
          <w:szCs w:val="20"/>
          <w:lang w:val="es-CR"/>
        </w:rPr>
        <w:t>mostró</w:t>
      </w:r>
      <w:r w:rsidR="0087118A" w:rsidRPr="00C66AEB">
        <w:rPr>
          <w:sz w:val="20"/>
          <w:szCs w:val="20"/>
          <w:lang w:val="es-CR"/>
        </w:rPr>
        <w:t xml:space="preserve"> </w:t>
      </w:r>
      <w:r w:rsidRPr="00C66AEB">
        <w:rPr>
          <w:sz w:val="20"/>
          <w:szCs w:val="20"/>
          <w:lang w:val="es-CR"/>
        </w:rPr>
        <w:t>algunos ejemplos de buenas prácticas ejecutad</w:t>
      </w:r>
      <w:r w:rsidR="0087118A">
        <w:rPr>
          <w:sz w:val="20"/>
          <w:szCs w:val="20"/>
          <w:lang w:val="es-CR"/>
        </w:rPr>
        <w:t>a</w:t>
      </w:r>
      <w:r w:rsidR="00763F3E">
        <w:rPr>
          <w:sz w:val="20"/>
          <w:szCs w:val="20"/>
          <w:lang w:val="es-CR"/>
        </w:rPr>
        <w:t>s en</w:t>
      </w:r>
      <w:r w:rsidRPr="00C66AEB">
        <w:rPr>
          <w:sz w:val="20"/>
          <w:szCs w:val="20"/>
          <w:lang w:val="es-CR"/>
        </w:rPr>
        <w:t xml:space="preserve"> Sri Lanka.</w:t>
      </w:r>
    </w:p>
    <w:p w:rsidR="00C66AEB" w:rsidRPr="00C66AEB" w:rsidRDefault="00C66AEB" w:rsidP="007409A4">
      <w:pPr>
        <w:jc w:val="both"/>
        <w:rPr>
          <w:sz w:val="20"/>
          <w:szCs w:val="20"/>
          <w:lang w:val="es-CR"/>
        </w:rPr>
      </w:pPr>
      <w:r w:rsidRPr="00C66AEB">
        <w:rPr>
          <w:sz w:val="20"/>
          <w:szCs w:val="20"/>
          <w:lang w:val="es-CR"/>
        </w:rPr>
        <w:t xml:space="preserve">Para completar la sesión, se realizó una actividad sobre comunicación en tiempo de crisis con el objetivo de desarrollar 5 recomendaciones por cada </w:t>
      </w:r>
      <w:r w:rsidR="00BC33C8">
        <w:rPr>
          <w:sz w:val="20"/>
          <w:szCs w:val="20"/>
          <w:lang w:val="es-CR"/>
        </w:rPr>
        <w:t xml:space="preserve">uno </w:t>
      </w:r>
      <w:r w:rsidRPr="00C66AEB">
        <w:rPr>
          <w:sz w:val="20"/>
          <w:szCs w:val="20"/>
          <w:lang w:val="es-CR"/>
        </w:rPr>
        <w:t>de los siguientes temas: desarrollar mensajes para los migrantes, evaluar las características de comunicación, y tipo de producto de la información.</w:t>
      </w:r>
    </w:p>
    <w:p w:rsidR="00C66AEB" w:rsidRPr="00763F3E" w:rsidRDefault="00C66AEB" w:rsidP="00C66AEB">
      <w:pPr>
        <w:rPr>
          <w:rFonts w:ascii="Eras Medium ITC" w:hAnsi="Eras Medium ITC"/>
          <w:b/>
          <w:sz w:val="22"/>
          <w:szCs w:val="20"/>
          <w:u w:val="single"/>
          <w:lang w:val="es-CR"/>
        </w:rPr>
      </w:pPr>
      <w:r w:rsidRPr="00763F3E">
        <w:rPr>
          <w:rFonts w:ascii="Eras Medium ITC" w:hAnsi="Eras Medium ITC"/>
          <w:b/>
          <w:sz w:val="22"/>
          <w:szCs w:val="20"/>
          <w:u w:val="single"/>
          <w:lang w:val="es-CR"/>
        </w:rPr>
        <w:t>Sesión 6: Planificando para</w:t>
      </w:r>
      <w:r w:rsidR="00763F3E">
        <w:rPr>
          <w:rFonts w:ascii="Eras Medium ITC" w:hAnsi="Eras Medium ITC"/>
          <w:b/>
          <w:sz w:val="22"/>
          <w:szCs w:val="20"/>
          <w:u w:val="single"/>
          <w:lang w:val="es-CR"/>
        </w:rPr>
        <w:t xml:space="preserve"> encarar las</w:t>
      </w:r>
      <w:r w:rsidRPr="00763F3E">
        <w:rPr>
          <w:rFonts w:ascii="Eras Medium ITC" w:hAnsi="Eras Medium ITC"/>
          <w:b/>
          <w:sz w:val="22"/>
          <w:szCs w:val="20"/>
          <w:u w:val="single"/>
          <w:lang w:val="es-CR"/>
        </w:rPr>
        <w:t xml:space="preserve"> crisis</w:t>
      </w:r>
    </w:p>
    <w:p w:rsidR="00C66AEB" w:rsidRPr="00C66AEB" w:rsidRDefault="00C66AEB" w:rsidP="007409A4">
      <w:pPr>
        <w:jc w:val="both"/>
        <w:rPr>
          <w:sz w:val="20"/>
          <w:szCs w:val="20"/>
          <w:lang w:val="es-CR"/>
        </w:rPr>
      </w:pPr>
      <w:r w:rsidRPr="00C66AEB">
        <w:rPr>
          <w:sz w:val="20"/>
          <w:szCs w:val="20"/>
          <w:lang w:val="es-CR"/>
        </w:rPr>
        <w:t xml:space="preserve">Lorenzo Guadagno presentó un modelo de referencia para planes de contingencia a nivel consular, </w:t>
      </w:r>
      <w:r w:rsidR="00F014BB">
        <w:rPr>
          <w:sz w:val="20"/>
          <w:szCs w:val="20"/>
          <w:lang w:val="es-CR"/>
        </w:rPr>
        <w:t>el</w:t>
      </w:r>
      <w:r w:rsidR="00F014BB" w:rsidRPr="00C66AEB">
        <w:rPr>
          <w:sz w:val="20"/>
          <w:szCs w:val="20"/>
          <w:lang w:val="es-CR"/>
        </w:rPr>
        <w:t xml:space="preserve"> </w:t>
      </w:r>
      <w:r w:rsidRPr="00C66AEB">
        <w:rPr>
          <w:sz w:val="20"/>
          <w:szCs w:val="20"/>
          <w:lang w:val="es-CR"/>
        </w:rPr>
        <w:t xml:space="preserve">cual debería incluir el perfil del área, información sobre el país, número de migrantes, la </w:t>
      </w:r>
      <w:r w:rsidR="00F002E7">
        <w:rPr>
          <w:sz w:val="20"/>
          <w:szCs w:val="20"/>
          <w:lang w:val="es-CR"/>
        </w:rPr>
        <w:t>entrega</w:t>
      </w:r>
      <w:r w:rsidRPr="00C66AEB">
        <w:rPr>
          <w:sz w:val="20"/>
          <w:szCs w:val="20"/>
          <w:lang w:val="es-CR"/>
        </w:rPr>
        <w:t xml:space="preserve"> a migrantes de mapa</w:t>
      </w:r>
      <w:r w:rsidR="00F002E7">
        <w:rPr>
          <w:sz w:val="20"/>
          <w:szCs w:val="20"/>
          <w:lang w:val="es-CR"/>
        </w:rPr>
        <w:t>s</w:t>
      </w:r>
      <w:r w:rsidRPr="00C66AEB">
        <w:rPr>
          <w:sz w:val="20"/>
          <w:szCs w:val="20"/>
          <w:lang w:val="es-CR"/>
        </w:rPr>
        <w:t xml:space="preserve"> con puntos de contacto de las instituciones u ONGs involucradas y una bolsa de kit de emergencia. El plan normalmente está constituido por dos páginas con información muy básica. Es fundamental haber establecido previamente un sistema de coordinación entre consulados y países de acogida.</w:t>
      </w:r>
    </w:p>
    <w:p w:rsidR="00C66AEB" w:rsidRPr="00C66AEB" w:rsidRDefault="00C66AEB" w:rsidP="007409A4">
      <w:pPr>
        <w:jc w:val="both"/>
        <w:rPr>
          <w:sz w:val="20"/>
          <w:szCs w:val="20"/>
          <w:lang w:val="es-CR"/>
        </w:rPr>
      </w:pPr>
      <w:r w:rsidRPr="00C66AEB">
        <w:rPr>
          <w:sz w:val="20"/>
          <w:szCs w:val="20"/>
          <w:lang w:val="es-CR"/>
        </w:rPr>
        <w:t>En el caso de México, la elaboración de planes de contingencia empezó con la idea de ayudar los mexicanos en Estados Unidos. La estructura para los mexicanos fuera de Estados Unidos aún es limitada; de todas formas se cuenta con un registro de mexicanos en el exterior, una aplicación, un centro de llamadas, u</w:t>
      </w:r>
      <w:r w:rsidR="00763F3E">
        <w:rPr>
          <w:sz w:val="20"/>
          <w:szCs w:val="20"/>
          <w:lang w:val="es-CR"/>
        </w:rPr>
        <w:t xml:space="preserve">n número de emergencias de 24h </w:t>
      </w:r>
      <w:r w:rsidRPr="00C66AEB">
        <w:rPr>
          <w:sz w:val="20"/>
          <w:szCs w:val="20"/>
          <w:lang w:val="es-CR"/>
        </w:rPr>
        <w:t>y un proyecto de centro</w:t>
      </w:r>
      <w:r w:rsidR="00763F3E">
        <w:rPr>
          <w:sz w:val="20"/>
          <w:szCs w:val="20"/>
          <w:lang w:val="es-CR"/>
        </w:rPr>
        <w:t xml:space="preserve"> para la atención</w:t>
      </w:r>
      <w:r w:rsidRPr="00C66AEB">
        <w:rPr>
          <w:sz w:val="20"/>
          <w:szCs w:val="20"/>
          <w:lang w:val="es-CR"/>
        </w:rPr>
        <w:t xml:space="preserve"> de crisis. </w:t>
      </w:r>
    </w:p>
    <w:p w:rsidR="00C66AEB" w:rsidRPr="00C66AEB" w:rsidRDefault="00C66AEB" w:rsidP="007409A4">
      <w:pPr>
        <w:jc w:val="both"/>
        <w:rPr>
          <w:sz w:val="20"/>
          <w:szCs w:val="20"/>
          <w:lang w:val="es-CR"/>
        </w:rPr>
      </w:pPr>
      <w:r w:rsidRPr="00C66AEB">
        <w:rPr>
          <w:sz w:val="20"/>
          <w:szCs w:val="20"/>
          <w:lang w:val="es-CR"/>
        </w:rPr>
        <w:t xml:space="preserve">La organización de Costa Rica en este tema se basa en la comunicación constante entre cónsules y en el número de emergencia, y aunque no tengan plan de contingencia definido, lograron establecer una ayuda económica a los cónsules, los cuales tienen una tarjeta de crédito o débito para ayudar los nacionales (retorno, transporte </w:t>
      </w:r>
      <w:r w:rsidR="00F014BB">
        <w:rPr>
          <w:sz w:val="20"/>
          <w:szCs w:val="20"/>
          <w:lang w:val="es-CR"/>
        </w:rPr>
        <w:t xml:space="preserve">de </w:t>
      </w:r>
      <w:r w:rsidR="00763F3E">
        <w:rPr>
          <w:sz w:val="20"/>
          <w:szCs w:val="20"/>
          <w:lang w:val="es-CR"/>
        </w:rPr>
        <w:t>cadáveres, entre otros</w:t>
      </w:r>
      <w:r w:rsidRPr="00C66AEB">
        <w:rPr>
          <w:sz w:val="20"/>
          <w:szCs w:val="20"/>
          <w:lang w:val="es-CR"/>
        </w:rPr>
        <w:t>).</w:t>
      </w:r>
    </w:p>
    <w:p w:rsidR="00C66AEB" w:rsidRPr="00763F3E" w:rsidRDefault="00C66AEB" w:rsidP="00C66AEB">
      <w:pPr>
        <w:rPr>
          <w:rFonts w:ascii="Eras Medium ITC" w:hAnsi="Eras Medium ITC"/>
          <w:b/>
          <w:sz w:val="22"/>
          <w:szCs w:val="20"/>
          <w:u w:val="single"/>
          <w:lang w:val="es-CR"/>
        </w:rPr>
      </w:pPr>
      <w:r w:rsidRPr="00763F3E">
        <w:rPr>
          <w:rFonts w:ascii="Eras Medium ITC" w:hAnsi="Eras Medium ITC"/>
          <w:b/>
          <w:sz w:val="22"/>
          <w:szCs w:val="20"/>
          <w:u w:val="single"/>
          <w:lang w:val="es-CR"/>
        </w:rPr>
        <w:t>Sesión 7: Proveer alivio y asistencia en la recuperación de nacionales afectados</w:t>
      </w:r>
    </w:p>
    <w:p w:rsidR="00C66AEB" w:rsidRPr="00C66AEB" w:rsidRDefault="00C66AEB" w:rsidP="007409A4">
      <w:pPr>
        <w:jc w:val="both"/>
        <w:rPr>
          <w:sz w:val="20"/>
          <w:szCs w:val="20"/>
          <w:lang w:val="es-CR"/>
        </w:rPr>
      </w:pPr>
      <w:r w:rsidRPr="00C66AEB">
        <w:rPr>
          <w:sz w:val="20"/>
          <w:szCs w:val="20"/>
          <w:lang w:val="es-CR"/>
        </w:rPr>
        <w:t>Esta sesión se desarrolló en plenaria en la cual los países compartieron sus sistemas o buenas prácticas sobre temas como evacuaciones, el uso de l</w:t>
      </w:r>
      <w:r w:rsidR="00763F3E">
        <w:rPr>
          <w:sz w:val="20"/>
          <w:szCs w:val="20"/>
          <w:lang w:val="es-CR"/>
        </w:rPr>
        <w:t>as sedes consulares como albergue</w:t>
      </w:r>
      <w:r w:rsidRPr="00C66AEB">
        <w:rPr>
          <w:sz w:val="20"/>
          <w:szCs w:val="20"/>
          <w:lang w:val="es-CR"/>
        </w:rPr>
        <w:t xml:space="preserve"> para los nacionales y documentación.</w:t>
      </w:r>
      <w:r w:rsidRPr="00C66AEB">
        <w:rPr>
          <w:sz w:val="20"/>
          <w:szCs w:val="20"/>
          <w:lang w:val="es-CR"/>
        </w:rPr>
        <w:tab/>
      </w:r>
    </w:p>
    <w:p w:rsidR="00C66AEB" w:rsidRPr="00C66AEB" w:rsidRDefault="00C66AEB" w:rsidP="007409A4">
      <w:pPr>
        <w:jc w:val="both"/>
        <w:rPr>
          <w:sz w:val="20"/>
          <w:szCs w:val="20"/>
          <w:lang w:val="es-CR"/>
        </w:rPr>
      </w:pPr>
      <w:r w:rsidRPr="00C66AEB">
        <w:rPr>
          <w:sz w:val="20"/>
          <w:szCs w:val="20"/>
          <w:lang w:val="es-CR"/>
        </w:rPr>
        <w:t xml:space="preserve">Una delegada de RROCM intervino para proponer que las relaciones entre </w:t>
      </w:r>
      <w:r w:rsidR="003F04D4">
        <w:rPr>
          <w:sz w:val="20"/>
          <w:szCs w:val="20"/>
          <w:lang w:val="es-CR"/>
        </w:rPr>
        <w:t xml:space="preserve">la </w:t>
      </w:r>
      <w:r w:rsidRPr="00C66AEB">
        <w:rPr>
          <w:sz w:val="20"/>
          <w:szCs w:val="20"/>
          <w:lang w:val="es-CR"/>
        </w:rPr>
        <w:t xml:space="preserve">sociedad civil y </w:t>
      </w:r>
      <w:r w:rsidR="003F04D4">
        <w:rPr>
          <w:sz w:val="20"/>
          <w:szCs w:val="20"/>
          <w:lang w:val="es-CR"/>
        </w:rPr>
        <w:t xml:space="preserve">los </w:t>
      </w:r>
      <w:r w:rsidRPr="00C66AEB">
        <w:rPr>
          <w:sz w:val="20"/>
          <w:szCs w:val="20"/>
          <w:lang w:val="es-CR"/>
        </w:rPr>
        <w:t>estados sean más estrechas, que se considere que pueden aportar uno a otro, y que la sociedad civil se tome en cuenta a la hora de tomar decisiones, trabajando de la mano.</w:t>
      </w:r>
    </w:p>
    <w:p w:rsidR="00C66AEB" w:rsidRPr="00C66AEB" w:rsidRDefault="00C66AEB" w:rsidP="007409A4">
      <w:pPr>
        <w:jc w:val="both"/>
        <w:rPr>
          <w:sz w:val="20"/>
          <w:szCs w:val="20"/>
          <w:lang w:val="es-CR"/>
        </w:rPr>
      </w:pPr>
      <w:r w:rsidRPr="00C66AEB">
        <w:rPr>
          <w:sz w:val="20"/>
          <w:szCs w:val="20"/>
          <w:lang w:val="es-CR"/>
        </w:rPr>
        <w:lastRenderedPageBreak/>
        <w:t>Siguió una presentación de Costa Rica sobre la identificación de perfiles vulnerables, el equipo para activación de los procedimientos correctos y el protocolo para seguir en situaciones de mayor vulnerabilidad.</w:t>
      </w:r>
    </w:p>
    <w:p w:rsidR="00C66AEB" w:rsidRPr="00763F3E" w:rsidRDefault="00C66AEB" w:rsidP="00C66AEB">
      <w:pPr>
        <w:rPr>
          <w:rFonts w:ascii="Eras Medium ITC" w:hAnsi="Eras Medium ITC"/>
          <w:b/>
          <w:sz w:val="22"/>
          <w:szCs w:val="20"/>
          <w:u w:val="single"/>
          <w:lang w:val="es-CR"/>
        </w:rPr>
      </w:pPr>
      <w:r w:rsidRPr="00763F3E">
        <w:rPr>
          <w:rFonts w:ascii="Eras Medium ITC" w:hAnsi="Eras Medium ITC"/>
          <w:b/>
          <w:sz w:val="22"/>
          <w:szCs w:val="20"/>
          <w:u w:val="single"/>
          <w:lang w:val="es-CR"/>
        </w:rPr>
        <w:t>Diálogo sobre el desarrollo de mecanismos de cooperación para la preparación y en respuesta a una crisis</w:t>
      </w:r>
    </w:p>
    <w:p w:rsidR="00C66AEB" w:rsidRPr="00C66AEB" w:rsidRDefault="00C66AEB" w:rsidP="007409A4">
      <w:pPr>
        <w:jc w:val="both"/>
        <w:rPr>
          <w:sz w:val="20"/>
          <w:szCs w:val="20"/>
          <w:lang w:val="es-CR"/>
        </w:rPr>
      </w:pPr>
      <w:r w:rsidRPr="00C66AEB">
        <w:rPr>
          <w:sz w:val="20"/>
          <w:szCs w:val="20"/>
          <w:lang w:val="es-CR"/>
        </w:rPr>
        <w:t xml:space="preserve">La última sesión del taller fue dedicada a trabajos en grupo para elaborar las recomendaciones para consideración del grupo técnico de la GRCM. Se crearon tres grupos sobre tres temas diferentes: desarrollo de lineamientos regionales </w:t>
      </w:r>
      <w:r w:rsidR="003F04D4">
        <w:rPr>
          <w:sz w:val="20"/>
          <w:szCs w:val="20"/>
          <w:lang w:val="es-CR"/>
        </w:rPr>
        <w:t>orientados</w:t>
      </w:r>
      <w:r w:rsidR="003F04D4" w:rsidRPr="00C66AEB">
        <w:rPr>
          <w:sz w:val="20"/>
          <w:szCs w:val="20"/>
          <w:lang w:val="es-CR"/>
        </w:rPr>
        <w:t xml:space="preserve"> </w:t>
      </w:r>
      <w:r w:rsidRPr="00C66AEB">
        <w:rPr>
          <w:sz w:val="20"/>
          <w:szCs w:val="20"/>
          <w:lang w:val="es-CR"/>
        </w:rPr>
        <w:t xml:space="preserve">a fortalecer la capacidad de asistir </w:t>
      </w:r>
      <w:r w:rsidR="003F04D4">
        <w:rPr>
          <w:sz w:val="20"/>
          <w:szCs w:val="20"/>
          <w:lang w:val="es-CR"/>
        </w:rPr>
        <w:t xml:space="preserve">a </w:t>
      </w:r>
      <w:r w:rsidRPr="00C66AEB">
        <w:rPr>
          <w:sz w:val="20"/>
          <w:szCs w:val="20"/>
          <w:lang w:val="es-CR"/>
        </w:rPr>
        <w:t xml:space="preserve">los migrantes en contexto de crisis, capacitación de las entidades responsables de brindar protección y asistencia a los migrantes en contexto de crisis, coordinación regional para mejorar la preparación para las crisis y la asistencia a los migrantes afectados. </w:t>
      </w:r>
    </w:p>
    <w:p w:rsidR="00B07DE4" w:rsidRDefault="00C66AEB" w:rsidP="007409A4">
      <w:pPr>
        <w:jc w:val="both"/>
        <w:rPr>
          <w:sz w:val="20"/>
          <w:szCs w:val="20"/>
          <w:lang w:val="es-CR"/>
        </w:rPr>
      </w:pPr>
      <w:r w:rsidRPr="00C66AEB">
        <w:rPr>
          <w:sz w:val="20"/>
          <w:szCs w:val="20"/>
          <w:lang w:val="es-CR"/>
        </w:rPr>
        <w:t>El resultado de los trabajos de grupos se puede resumir como sigue:</w:t>
      </w:r>
    </w:p>
    <w:p w:rsidR="000249E9" w:rsidRPr="00C66AEB" w:rsidRDefault="000249E9" w:rsidP="007409A4">
      <w:pPr>
        <w:jc w:val="both"/>
        <w:rPr>
          <w:sz w:val="20"/>
          <w:szCs w:val="20"/>
          <w:lang w:val="es-CR"/>
        </w:rPr>
      </w:pPr>
    </w:p>
    <w:p w:rsidR="00C66AEB" w:rsidRPr="007409A4" w:rsidRDefault="00B07DE4" w:rsidP="007409A4">
      <w:pPr>
        <w:jc w:val="center"/>
        <w:rPr>
          <w:rFonts w:ascii="Eras Medium ITC" w:hAnsi="Eras Medium ITC"/>
          <w:b/>
          <w:sz w:val="22"/>
          <w:szCs w:val="20"/>
          <w:u w:val="single"/>
          <w:lang w:val="es-CR"/>
        </w:rPr>
      </w:pPr>
      <w:r>
        <w:rPr>
          <w:rFonts w:ascii="Eras Medium ITC" w:hAnsi="Eras Medium ITC"/>
          <w:b/>
          <w:sz w:val="22"/>
          <w:szCs w:val="20"/>
          <w:u w:val="single"/>
          <w:lang w:val="es-CR"/>
        </w:rPr>
        <w:t>Borrador de r</w:t>
      </w:r>
      <w:r w:rsidR="00C66AEB" w:rsidRPr="007409A4">
        <w:rPr>
          <w:rFonts w:ascii="Eras Medium ITC" w:hAnsi="Eras Medium ITC"/>
          <w:b/>
          <w:sz w:val="22"/>
          <w:szCs w:val="20"/>
          <w:u w:val="single"/>
          <w:lang w:val="es-CR"/>
        </w:rPr>
        <w:t>ecomendaciones para presentar al GRCM</w:t>
      </w:r>
    </w:p>
    <w:p w:rsidR="00397D91" w:rsidRPr="00B07DE4" w:rsidRDefault="00C66AEB" w:rsidP="00B07DE4">
      <w:pPr>
        <w:jc w:val="both"/>
        <w:rPr>
          <w:b/>
          <w:sz w:val="20"/>
          <w:szCs w:val="20"/>
          <w:lang w:val="es-CR"/>
        </w:rPr>
      </w:pPr>
      <w:r w:rsidRPr="00B07DE4">
        <w:rPr>
          <w:b/>
          <w:sz w:val="20"/>
          <w:szCs w:val="20"/>
          <w:lang w:val="es-CR"/>
        </w:rPr>
        <w:t xml:space="preserve">I. </w:t>
      </w:r>
      <w:r w:rsidR="00562C33" w:rsidRPr="00B07DE4">
        <w:rPr>
          <w:rFonts w:ascii="Eras Medium ITC" w:hAnsi="Eras Medium ITC"/>
          <w:b/>
          <w:sz w:val="22"/>
          <w:szCs w:val="20"/>
          <w:u w:val="single"/>
          <w:lang w:val="es-CR"/>
        </w:rPr>
        <w:t xml:space="preserve">Desarrollo de lineamientos regionales </w:t>
      </w:r>
      <w:r w:rsidR="003F04D4" w:rsidRPr="00B07DE4">
        <w:rPr>
          <w:rFonts w:ascii="Eras Medium ITC" w:hAnsi="Eras Medium ITC"/>
          <w:b/>
          <w:sz w:val="22"/>
          <w:szCs w:val="20"/>
          <w:u w:val="single"/>
          <w:lang w:val="es-CR"/>
        </w:rPr>
        <w:t xml:space="preserve">orientados </w:t>
      </w:r>
      <w:r w:rsidR="00562C33" w:rsidRPr="00B07DE4">
        <w:rPr>
          <w:rFonts w:ascii="Eras Medium ITC" w:hAnsi="Eras Medium ITC"/>
          <w:b/>
          <w:sz w:val="22"/>
          <w:szCs w:val="20"/>
          <w:u w:val="single"/>
          <w:lang w:val="es-CR"/>
        </w:rPr>
        <w:t>a fortalecer la capacidad de asistir a los migrantes en contexto</w:t>
      </w:r>
      <w:r w:rsidR="00B07DE4">
        <w:rPr>
          <w:rFonts w:ascii="Eras Medium ITC" w:hAnsi="Eras Medium ITC"/>
          <w:b/>
          <w:sz w:val="22"/>
          <w:szCs w:val="20"/>
          <w:u w:val="single"/>
          <w:lang w:val="es-CR"/>
        </w:rPr>
        <w:t>s</w:t>
      </w:r>
      <w:r w:rsidR="00562C33" w:rsidRPr="00B07DE4">
        <w:rPr>
          <w:rFonts w:ascii="Eras Medium ITC" w:hAnsi="Eras Medium ITC"/>
          <w:b/>
          <w:sz w:val="22"/>
          <w:szCs w:val="20"/>
          <w:u w:val="single"/>
          <w:lang w:val="es-CR"/>
        </w:rPr>
        <w:t xml:space="preserve"> de crisis</w:t>
      </w:r>
    </w:p>
    <w:p w:rsidR="00B07DE4" w:rsidRDefault="00C66AEB" w:rsidP="007409A4">
      <w:pPr>
        <w:jc w:val="both"/>
        <w:rPr>
          <w:sz w:val="20"/>
          <w:szCs w:val="20"/>
          <w:lang w:val="es-CR"/>
        </w:rPr>
      </w:pPr>
      <w:r w:rsidRPr="00C66AEB">
        <w:rPr>
          <w:sz w:val="20"/>
          <w:szCs w:val="20"/>
          <w:lang w:val="es-CR"/>
        </w:rPr>
        <w:t>Lo que</w:t>
      </w:r>
      <w:r w:rsidR="00B07DE4">
        <w:rPr>
          <w:sz w:val="20"/>
          <w:szCs w:val="20"/>
          <w:lang w:val="es-CR"/>
        </w:rPr>
        <w:t xml:space="preserve"> se propuso en este grupo fue desarrollar</w:t>
      </w:r>
      <w:r w:rsidRPr="00C66AEB">
        <w:rPr>
          <w:sz w:val="20"/>
          <w:szCs w:val="20"/>
          <w:lang w:val="es-CR"/>
        </w:rPr>
        <w:t xml:space="preserve"> un Plan para la atención de unidades de emergencia en la red consular. </w:t>
      </w:r>
    </w:p>
    <w:p w:rsidR="00C66AEB" w:rsidRPr="00C66AEB" w:rsidRDefault="00C66AEB" w:rsidP="007409A4">
      <w:pPr>
        <w:jc w:val="both"/>
        <w:rPr>
          <w:sz w:val="20"/>
          <w:szCs w:val="20"/>
          <w:lang w:val="es-CR"/>
        </w:rPr>
      </w:pPr>
      <w:r w:rsidRPr="00C66AEB">
        <w:rPr>
          <w:sz w:val="20"/>
          <w:szCs w:val="20"/>
          <w:lang w:val="es-CR"/>
        </w:rPr>
        <w:t>El Plan necesita</w:t>
      </w:r>
      <w:r w:rsidR="00B07DE4">
        <w:rPr>
          <w:sz w:val="20"/>
          <w:szCs w:val="20"/>
          <w:lang w:val="es-CR"/>
        </w:rPr>
        <w:t>ría</w:t>
      </w:r>
      <w:r w:rsidRPr="00C66AEB">
        <w:rPr>
          <w:sz w:val="20"/>
          <w:szCs w:val="20"/>
          <w:lang w:val="es-CR"/>
        </w:rPr>
        <w:t xml:space="preserve"> primero definir con claridad qu</w:t>
      </w:r>
      <w:r w:rsidR="003F04D4">
        <w:rPr>
          <w:sz w:val="20"/>
          <w:szCs w:val="20"/>
          <w:lang w:val="es-CR"/>
        </w:rPr>
        <w:t>é</w:t>
      </w:r>
      <w:r w:rsidRPr="00C66AEB">
        <w:rPr>
          <w:sz w:val="20"/>
          <w:szCs w:val="20"/>
          <w:lang w:val="es-CR"/>
        </w:rPr>
        <w:t xml:space="preserve"> es una crisis y qu</w:t>
      </w:r>
      <w:r w:rsidR="003F04D4">
        <w:rPr>
          <w:sz w:val="20"/>
          <w:szCs w:val="20"/>
          <w:lang w:val="es-CR"/>
        </w:rPr>
        <w:t>é</w:t>
      </w:r>
      <w:r w:rsidRPr="00C66AEB">
        <w:rPr>
          <w:sz w:val="20"/>
          <w:szCs w:val="20"/>
          <w:lang w:val="es-CR"/>
        </w:rPr>
        <w:t xml:space="preserve"> tipo de crisis se van a integrar en este plan; el debate quedó abierto para un momento posterior, pero se estableció que es</w:t>
      </w:r>
      <w:r w:rsidR="00B07DE4">
        <w:rPr>
          <w:sz w:val="20"/>
          <w:szCs w:val="20"/>
          <w:lang w:val="es-CR"/>
        </w:rPr>
        <w:t>t</w:t>
      </w:r>
      <w:r w:rsidRPr="00C66AEB">
        <w:rPr>
          <w:sz w:val="20"/>
          <w:szCs w:val="20"/>
          <w:lang w:val="es-CR"/>
        </w:rPr>
        <w:t>e debe contener:</w:t>
      </w:r>
      <w:r w:rsidRPr="00C66AEB">
        <w:rPr>
          <w:sz w:val="20"/>
          <w:szCs w:val="20"/>
          <w:lang w:val="es-CR"/>
        </w:rPr>
        <w:tab/>
      </w:r>
    </w:p>
    <w:p w:rsidR="00C66AEB" w:rsidRPr="00C66AEB" w:rsidRDefault="00B07DE4" w:rsidP="007409A4">
      <w:pPr>
        <w:jc w:val="both"/>
        <w:rPr>
          <w:sz w:val="20"/>
          <w:szCs w:val="20"/>
          <w:lang w:val="es-CR"/>
        </w:rPr>
      </w:pPr>
      <w:r>
        <w:rPr>
          <w:sz w:val="20"/>
          <w:szCs w:val="20"/>
          <w:lang w:val="es-CR"/>
        </w:rPr>
        <w:t>1) Lineamientos/medidas para asegurar una coordinación inmediata;</w:t>
      </w:r>
      <w:r>
        <w:rPr>
          <w:sz w:val="20"/>
          <w:szCs w:val="20"/>
          <w:lang w:val="es-CR"/>
        </w:rPr>
        <w:tab/>
      </w:r>
      <w:r>
        <w:rPr>
          <w:sz w:val="20"/>
          <w:szCs w:val="20"/>
          <w:lang w:val="es-CR"/>
        </w:rPr>
        <w:br/>
        <w:t>2) Lineamientos/medidas para asegurar u</w:t>
      </w:r>
      <w:r w:rsidR="00C66AEB" w:rsidRPr="00C66AEB">
        <w:rPr>
          <w:sz w:val="20"/>
          <w:szCs w:val="20"/>
          <w:lang w:val="es-CR"/>
        </w:rPr>
        <w:t xml:space="preserve">na coordinación interna </w:t>
      </w:r>
      <w:r>
        <w:rPr>
          <w:sz w:val="20"/>
          <w:szCs w:val="20"/>
          <w:lang w:val="es-CR"/>
        </w:rPr>
        <w:t>nacional;</w:t>
      </w:r>
      <w:r>
        <w:rPr>
          <w:sz w:val="20"/>
          <w:szCs w:val="20"/>
          <w:lang w:val="es-CR"/>
        </w:rPr>
        <w:tab/>
      </w:r>
      <w:r>
        <w:rPr>
          <w:sz w:val="20"/>
          <w:szCs w:val="20"/>
          <w:lang w:val="es-CR"/>
        </w:rPr>
        <w:br/>
      </w:r>
      <w:r w:rsidR="00010DCC">
        <w:rPr>
          <w:sz w:val="20"/>
          <w:szCs w:val="20"/>
          <w:lang w:val="es-CR"/>
        </w:rPr>
        <w:t>3</w:t>
      </w:r>
      <w:r w:rsidR="00C66AEB" w:rsidRPr="00C66AEB">
        <w:rPr>
          <w:sz w:val="20"/>
          <w:szCs w:val="20"/>
          <w:lang w:val="es-CR"/>
        </w:rPr>
        <w:t xml:space="preserve">) </w:t>
      </w:r>
      <w:r>
        <w:rPr>
          <w:sz w:val="20"/>
          <w:szCs w:val="20"/>
          <w:lang w:val="es-CR"/>
        </w:rPr>
        <w:t>Medidas para la i</w:t>
      </w:r>
      <w:r w:rsidR="00C66AEB" w:rsidRPr="00C66AEB">
        <w:rPr>
          <w:sz w:val="20"/>
          <w:szCs w:val="20"/>
          <w:lang w:val="es-CR"/>
        </w:rPr>
        <w:t>mplementación y seguimiento por parte de la red de funcionarios de enlace de pr</w:t>
      </w:r>
      <w:r>
        <w:rPr>
          <w:sz w:val="20"/>
          <w:szCs w:val="20"/>
          <w:lang w:val="es-CR"/>
        </w:rPr>
        <w:t>otección consular;</w:t>
      </w:r>
      <w:r>
        <w:rPr>
          <w:sz w:val="20"/>
          <w:szCs w:val="20"/>
          <w:lang w:val="es-CR"/>
        </w:rPr>
        <w:tab/>
      </w:r>
      <w:r>
        <w:rPr>
          <w:sz w:val="20"/>
          <w:szCs w:val="20"/>
          <w:lang w:val="es-CR"/>
        </w:rPr>
        <w:br/>
      </w:r>
      <w:r w:rsidR="00010DCC">
        <w:rPr>
          <w:sz w:val="20"/>
          <w:szCs w:val="20"/>
          <w:lang w:val="es-CR"/>
        </w:rPr>
        <w:t>4</w:t>
      </w:r>
      <w:r>
        <w:rPr>
          <w:sz w:val="20"/>
          <w:szCs w:val="20"/>
          <w:lang w:val="es-CR"/>
        </w:rPr>
        <w:t>) Intercambio de información sobre</w:t>
      </w:r>
      <w:r w:rsidR="00C66AEB" w:rsidRPr="00C66AEB">
        <w:rPr>
          <w:sz w:val="20"/>
          <w:szCs w:val="20"/>
          <w:lang w:val="es-CR"/>
        </w:rPr>
        <w:t xml:space="preserve"> acciones que realizan las autoridades rectoras en materia de emergencia e incorporarlos a las reuniones de coordinación. </w:t>
      </w:r>
    </w:p>
    <w:p w:rsidR="00C66AEB" w:rsidRPr="00B07DE4" w:rsidRDefault="00C66AEB" w:rsidP="00B07DE4">
      <w:pPr>
        <w:jc w:val="both"/>
        <w:rPr>
          <w:b/>
          <w:sz w:val="20"/>
          <w:szCs w:val="20"/>
          <w:lang w:val="es-CR"/>
        </w:rPr>
      </w:pPr>
      <w:r w:rsidRPr="00B07DE4">
        <w:rPr>
          <w:b/>
          <w:sz w:val="20"/>
          <w:szCs w:val="20"/>
          <w:lang w:val="es-CR"/>
        </w:rPr>
        <w:t xml:space="preserve">II. </w:t>
      </w:r>
      <w:r w:rsidRPr="00B07DE4">
        <w:rPr>
          <w:rFonts w:ascii="Eras Medium ITC" w:hAnsi="Eras Medium ITC"/>
          <w:b/>
          <w:sz w:val="22"/>
          <w:szCs w:val="20"/>
          <w:u w:val="single"/>
          <w:lang w:val="es-CR"/>
        </w:rPr>
        <w:t>Capacitación de las entidades responsables de brindar protección y asistencia a los migrantes en contexto de crisis</w:t>
      </w:r>
    </w:p>
    <w:p w:rsidR="00B07DE4" w:rsidRDefault="00B07DE4" w:rsidP="003F04D4">
      <w:pPr>
        <w:spacing w:before="0" w:after="0"/>
        <w:jc w:val="both"/>
        <w:rPr>
          <w:sz w:val="20"/>
          <w:szCs w:val="20"/>
          <w:lang w:val="es-CR"/>
        </w:rPr>
      </w:pPr>
      <w:r>
        <w:rPr>
          <w:sz w:val="20"/>
          <w:szCs w:val="20"/>
          <w:lang w:val="es-CR"/>
        </w:rPr>
        <w:t>El grupo recomendó avanzar en las siguientes áreas:</w:t>
      </w:r>
    </w:p>
    <w:p w:rsidR="00B07DE4" w:rsidRDefault="00B07DE4" w:rsidP="003F04D4">
      <w:pPr>
        <w:spacing w:before="0" w:after="0"/>
        <w:jc w:val="both"/>
        <w:rPr>
          <w:sz w:val="20"/>
          <w:szCs w:val="20"/>
          <w:lang w:val="es-CR"/>
        </w:rPr>
      </w:pPr>
    </w:p>
    <w:p w:rsidR="003F04D4" w:rsidRDefault="00C66AEB" w:rsidP="003F04D4">
      <w:pPr>
        <w:spacing w:before="0" w:after="0"/>
        <w:jc w:val="both"/>
        <w:rPr>
          <w:sz w:val="20"/>
          <w:szCs w:val="20"/>
          <w:lang w:val="es-CR"/>
        </w:rPr>
      </w:pPr>
      <w:r w:rsidRPr="00C66AEB">
        <w:rPr>
          <w:sz w:val="20"/>
          <w:szCs w:val="20"/>
          <w:lang w:val="es-CR"/>
        </w:rPr>
        <w:t xml:space="preserve">1) Implementación del programa </w:t>
      </w:r>
      <w:r w:rsidR="003F04D4">
        <w:rPr>
          <w:sz w:val="20"/>
          <w:szCs w:val="20"/>
          <w:lang w:val="es-CR"/>
        </w:rPr>
        <w:t xml:space="preserve">de </w:t>
      </w:r>
      <w:r w:rsidRPr="00C66AEB">
        <w:rPr>
          <w:sz w:val="20"/>
          <w:szCs w:val="20"/>
          <w:lang w:val="es-CR"/>
        </w:rPr>
        <w:t>e-learning de OIM sobre capacitación para consulados para actuar en casos de emergencias;</w:t>
      </w:r>
      <w:r w:rsidRPr="00C66AEB">
        <w:rPr>
          <w:sz w:val="20"/>
          <w:szCs w:val="20"/>
          <w:lang w:val="es-CR"/>
        </w:rPr>
        <w:tab/>
      </w:r>
      <w:r w:rsidRPr="00C66AEB">
        <w:rPr>
          <w:sz w:val="20"/>
          <w:szCs w:val="20"/>
          <w:lang w:val="es-CR"/>
        </w:rPr>
        <w:br/>
        <w:t>2) Capacitación más amplia a cónsules</w:t>
      </w:r>
      <w:r w:rsidR="00B07DE4">
        <w:rPr>
          <w:sz w:val="20"/>
          <w:szCs w:val="20"/>
          <w:lang w:val="es-CR"/>
        </w:rPr>
        <w:t xml:space="preserve"> en esta materia, haciendo uso de la tecnología</w:t>
      </w:r>
      <w:r w:rsidRPr="00C66AEB">
        <w:rPr>
          <w:sz w:val="20"/>
          <w:szCs w:val="20"/>
          <w:lang w:val="es-CR"/>
        </w:rPr>
        <w:t xml:space="preserve"> para reducir los costos; </w:t>
      </w:r>
      <w:r w:rsidRPr="00C66AEB">
        <w:rPr>
          <w:sz w:val="20"/>
          <w:szCs w:val="20"/>
          <w:lang w:val="es-CR"/>
        </w:rPr>
        <w:tab/>
      </w:r>
      <w:r w:rsidRPr="00C66AEB">
        <w:rPr>
          <w:sz w:val="20"/>
          <w:szCs w:val="20"/>
          <w:lang w:val="es-CR"/>
        </w:rPr>
        <w:br/>
        <w:t>3) Participación activa de los cónsules en las capacitaciones.</w:t>
      </w:r>
      <w:r w:rsidRPr="00C66AEB">
        <w:rPr>
          <w:sz w:val="20"/>
          <w:szCs w:val="20"/>
          <w:lang w:val="es-CR"/>
        </w:rPr>
        <w:tab/>
      </w:r>
      <w:r w:rsidRPr="00C66AEB">
        <w:rPr>
          <w:sz w:val="20"/>
          <w:szCs w:val="20"/>
          <w:lang w:val="es-CR"/>
        </w:rPr>
        <w:br/>
        <w:t xml:space="preserve">4) Construir </w:t>
      </w:r>
      <w:r w:rsidR="003F04D4">
        <w:rPr>
          <w:sz w:val="20"/>
          <w:szCs w:val="20"/>
          <w:lang w:val="es-CR"/>
        </w:rPr>
        <w:t xml:space="preserve">una </w:t>
      </w:r>
      <w:r w:rsidRPr="00C66AEB">
        <w:rPr>
          <w:sz w:val="20"/>
          <w:szCs w:val="20"/>
          <w:lang w:val="es-CR"/>
        </w:rPr>
        <w:t>red regional de cónsules para compartir buenas pr</w:t>
      </w:r>
      <w:r w:rsidR="00B07DE4">
        <w:rPr>
          <w:sz w:val="20"/>
          <w:szCs w:val="20"/>
          <w:lang w:val="es-CR"/>
        </w:rPr>
        <w:t>ácticas que trabaje en torno a</w:t>
      </w:r>
      <w:r w:rsidRPr="00C66AEB">
        <w:rPr>
          <w:sz w:val="20"/>
          <w:szCs w:val="20"/>
          <w:lang w:val="es-CR"/>
        </w:rPr>
        <w:t xml:space="preserve"> temas de interés</w:t>
      </w:r>
      <w:r w:rsidR="00B07DE4">
        <w:rPr>
          <w:sz w:val="20"/>
          <w:szCs w:val="20"/>
          <w:lang w:val="es-CR"/>
        </w:rPr>
        <w:t xml:space="preserve"> común</w:t>
      </w:r>
      <w:r w:rsidRPr="00C66AEB">
        <w:rPr>
          <w:sz w:val="20"/>
          <w:szCs w:val="20"/>
          <w:lang w:val="es-CR"/>
        </w:rPr>
        <w:t xml:space="preserve"> y se pidió q</w:t>
      </w:r>
      <w:r w:rsidR="00B07DE4">
        <w:rPr>
          <w:sz w:val="20"/>
          <w:szCs w:val="20"/>
          <w:lang w:val="es-CR"/>
        </w:rPr>
        <w:t>ue en estos grupos se incluyera a las</w:t>
      </w:r>
      <w:r w:rsidRPr="00C66AEB">
        <w:rPr>
          <w:sz w:val="20"/>
          <w:szCs w:val="20"/>
          <w:lang w:val="es-CR"/>
        </w:rPr>
        <w:t xml:space="preserve"> oficinas de inmigración;</w:t>
      </w:r>
    </w:p>
    <w:p w:rsidR="00C66AEB" w:rsidRPr="00C66AEB" w:rsidRDefault="00C66AEB" w:rsidP="003F04D4">
      <w:pPr>
        <w:spacing w:before="0" w:after="0"/>
        <w:jc w:val="both"/>
        <w:rPr>
          <w:sz w:val="20"/>
          <w:szCs w:val="20"/>
          <w:lang w:val="es-CR"/>
        </w:rPr>
      </w:pPr>
      <w:r w:rsidRPr="00C66AEB">
        <w:rPr>
          <w:sz w:val="20"/>
          <w:szCs w:val="20"/>
          <w:lang w:val="es-CR"/>
        </w:rPr>
        <w:t>5)</w:t>
      </w:r>
      <w:r w:rsidR="00B07DE4">
        <w:rPr>
          <w:sz w:val="20"/>
          <w:szCs w:val="20"/>
          <w:lang w:val="es-CR"/>
        </w:rPr>
        <w:t xml:space="preserve"> Incluir en las capacitaciones, el uso de</w:t>
      </w:r>
      <w:r w:rsidRPr="00C66AEB">
        <w:rPr>
          <w:sz w:val="20"/>
          <w:szCs w:val="20"/>
          <w:lang w:val="es-CR"/>
        </w:rPr>
        <w:t xml:space="preserve"> los sistemas de alerta y sistemas </w:t>
      </w:r>
      <w:r w:rsidR="00B07DE4">
        <w:rPr>
          <w:sz w:val="20"/>
          <w:szCs w:val="20"/>
          <w:lang w:val="es-CR"/>
        </w:rPr>
        <w:t>para medir las vulnerabilidades;</w:t>
      </w:r>
      <w:r w:rsidR="00B07DE4">
        <w:rPr>
          <w:sz w:val="20"/>
          <w:szCs w:val="20"/>
          <w:lang w:val="es-CR"/>
        </w:rPr>
        <w:br/>
      </w:r>
      <w:r w:rsidR="00B07DE4">
        <w:rPr>
          <w:sz w:val="20"/>
          <w:szCs w:val="20"/>
          <w:lang w:val="es-CR"/>
        </w:rPr>
        <w:lastRenderedPageBreak/>
        <w:t>6) Asegurar que la c</w:t>
      </w:r>
      <w:r w:rsidRPr="00C66AEB">
        <w:rPr>
          <w:sz w:val="20"/>
          <w:szCs w:val="20"/>
          <w:lang w:val="es-CR"/>
        </w:rPr>
        <w:t>apacitació</w:t>
      </w:r>
      <w:r w:rsidR="00B07DE4">
        <w:rPr>
          <w:sz w:val="20"/>
          <w:szCs w:val="20"/>
          <w:lang w:val="es-CR"/>
        </w:rPr>
        <w:t>n sea mutua entre sociedad civil y E</w:t>
      </w:r>
      <w:r w:rsidRPr="00C66AEB">
        <w:rPr>
          <w:sz w:val="20"/>
          <w:szCs w:val="20"/>
          <w:lang w:val="es-CR"/>
        </w:rPr>
        <w:t>stados;</w:t>
      </w:r>
      <w:r w:rsidRPr="00C66AEB">
        <w:rPr>
          <w:sz w:val="20"/>
          <w:szCs w:val="20"/>
          <w:lang w:val="es-CR"/>
        </w:rPr>
        <w:tab/>
      </w:r>
      <w:r w:rsidRPr="00C66AEB">
        <w:rPr>
          <w:sz w:val="20"/>
          <w:szCs w:val="20"/>
          <w:lang w:val="es-CR"/>
        </w:rPr>
        <w:br/>
        <w:t>7) Construcción de un manual regional que muy puntalmente defina qui</w:t>
      </w:r>
      <w:r w:rsidR="00123496">
        <w:rPr>
          <w:sz w:val="20"/>
          <w:szCs w:val="20"/>
          <w:lang w:val="es-CR"/>
        </w:rPr>
        <w:t>é</w:t>
      </w:r>
      <w:r w:rsidRPr="00C66AEB">
        <w:rPr>
          <w:sz w:val="20"/>
          <w:szCs w:val="20"/>
          <w:lang w:val="es-CR"/>
        </w:rPr>
        <w:t>n hace qu</w:t>
      </w:r>
      <w:r w:rsidR="00123496">
        <w:rPr>
          <w:sz w:val="20"/>
          <w:szCs w:val="20"/>
          <w:lang w:val="es-CR"/>
        </w:rPr>
        <w:t>é</w:t>
      </w:r>
      <w:r w:rsidRPr="00C66AEB">
        <w:rPr>
          <w:sz w:val="20"/>
          <w:szCs w:val="20"/>
          <w:lang w:val="es-CR"/>
        </w:rPr>
        <w:t xml:space="preserve"> en los momentos de crisis y, dependiendo de la crisis, c</w:t>
      </w:r>
      <w:r w:rsidR="00123496">
        <w:rPr>
          <w:sz w:val="20"/>
          <w:szCs w:val="20"/>
          <w:lang w:val="es-CR"/>
        </w:rPr>
        <w:t>ó</w:t>
      </w:r>
      <w:r w:rsidRPr="00C66AEB">
        <w:rPr>
          <w:sz w:val="20"/>
          <w:szCs w:val="20"/>
          <w:lang w:val="es-CR"/>
        </w:rPr>
        <w:t>mo se tiene que intervenir;</w:t>
      </w:r>
      <w:r w:rsidRPr="00C66AEB">
        <w:rPr>
          <w:sz w:val="20"/>
          <w:szCs w:val="20"/>
          <w:lang w:val="es-CR"/>
        </w:rPr>
        <w:tab/>
      </w:r>
      <w:r w:rsidRPr="00C66AEB">
        <w:rPr>
          <w:sz w:val="20"/>
          <w:szCs w:val="20"/>
          <w:lang w:val="es-CR"/>
        </w:rPr>
        <w:br/>
        <w:t>8) Cuando haya programas o capacitaciones o textos escritos, independientemente de lo que traten, que se traduzcan a los idiomas de cada país, usando un lenguaje simple;</w:t>
      </w:r>
      <w:r w:rsidRPr="00C66AEB">
        <w:rPr>
          <w:sz w:val="20"/>
          <w:szCs w:val="20"/>
          <w:lang w:val="es-CR"/>
        </w:rPr>
        <w:tab/>
      </w:r>
      <w:r w:rsidRPr="00C66AEB">
        <w:rPr>
          <w:sz w:val="20"/>
          <w:szCs w:val="20"/>
          <w:lang w:val="es-CR"/>
        </w:rPr>
        <w:br/>
        <w:t xml:space="preserve">9) Creación </w:t>
      </w:r>
      <w:r w:rsidR="00123496">
        <w:rPr>
          <w:sz w:val="20"/>
          <w:szCs w:val="20"/>
          <w:lang w:val="es-CR"/>
        </w:rPr>
        <w:t xml:space="preserve">de un </w:t>
      </w:r>
      <w:r w:rsidRPr="00C66AEB">
        <w:rPr>
          <w:sz w:val="20"/>
          <w:szCs w:val="20"/>
          <w:lang w:val="es-CR"/>
        </w:rPr>
        <w:t xml:space="preserve">grupo ad hoc que permita dar continuidad al proceso de capacitación. </w:t>
      </w:r>
      <w:r w:rsidRPr="00C66AEB">
        <w:rPr>
          <w:sz w:val="20"/>
          <w:szCs w:val="20"/>
          <w:lang w:val="es-CR"/>
        </w:rPr>
        <w:tab/>
      </w:r>
    </w:p>
    <w:p w:rsidR="00C66AEB" w:rsidRPr="00B07DE4" w:rsidRDefault="00C66AEB" w:rsidP="00B07DE4">
      <w:pPr>
        <w:jc w:val="both"/>
        <w:rPr>
          <w:b/>
          <w:sz w:val="20"/>
          <w:szCs w:val="20"/>
          <w:lang w:val="es-CR"/>
        </w:rPr>
      </w:pPr>
      <w:r w:rsidRPr="00B07DE4">
        <w:rPr>
          <w:b/>
          <w:sz w:val="20"/>
          <w:szCs w:val="20"/>
          <w:lang w:val="es-CR"/>
        </w:rPr>
        <w:t xml:space="preserve">III. </w:t>
      </w:r>
      <w:r w:rsidRPr="00B07DE4">
        <w:rPr>
          <w:rFonts w:ascii="Eras Medium ITC" w:hAnsi="Eras Medium ITC"/>
          <w:b/>
          <w:sz w:val="22"/>
          <w:szCs w:val="20"/>
          <w:u w:val="single"/>
          <w:lang w:val="es-CR"/>
        </w:rPr>
        <w:t>Coordinación regional para mejorar la preparación para las crisis y la asistencia a los migrantes afectados</w:t>
      </w:r>
    </w:p>
    <w:p w:rsidR="00B07DE4" w:rsidRDefault="00B07DE4" w:rsidP="007409A4">
      <w:pPr>
        <w:jc w:val="both"/>
        <w:rPr>
          <w:sz w:val="20"/>
          <w:szCs w:val="20"/>
          <w:lang w:val="es-CR"/>
        </w:rPr>
      </w:pPr>
      <w:r>
        <w:rPr>
          <w:sz w:val="20"/>
          <w:szCs w:val="20"/>
          <w:lang w:val="es-CR"/>
        </w:rPr>
        <w:t>El grupo coincidió en la necesidad de avanzar en las siguientes áreas:</w:t>
      </w:r>
    </w:p>
    <w:p w:rsidR="00C66AEB" w:rsidRPr="00C66AEB" w:rsidRDefault="00C66AEB" w:rsidP="007409A4">
      <w:pPr>
        <w:jc w:val="both"/>
        <w:rPr>
          <w:sz w:val="20"/>
          <w:szCs w:val="20"/>
          <w:lang w:val="es-CR"/>
        </w:rPr>
      </w:pPr>
      <w:r w:rsidRPr="00C66AEB">
        <w:rPr>
          <w:sz w:val="20"/>
          <w:szCs w:val="20"/>
          <w:lang w:val="es-CR"/>
        </w:rPr>
        <w:t>1) Realizar un Directorio de funcionarios de cada representación consular por país,</w:t>
      </w:r>
      <w:r w:rsidR="00B07DE4">
        <w:rPr>
          <w:sz w:val="20"/>
          <w:szCs w:val="20"/>
          <w:lang w:val="es-CR"/>
        </w:rPr>
        <w:t xml:space="preserve"> así como de organizaciones de s</w:t>
      </w:r>
      <w:r w:rsidRPr="00C66AEB">
        <w:rPr>
          <w:sz w:val="20"/>
          <w:szCs w:val="20"/>
          <w:lang w:val="es-CR"/>
        </w:rPr>
        <w:t>ociedad civil</w:t>
      </w:r>
      <w:r w:rsidR="00D62F5A">
        <w:rPr>
          <w:sz w:val="20"/>
          <w:szCs w:val="20"/>
          <w:lang w:val="es-CR"/>
        </w:rPr>
        <w:t xml:space="preserve"> e</w:t>
      </w:r>
      <w:r w:rsidR="00B07DE4">
        <w:rPr>
          <w:sz w:val="20"/>
          <w:szCs w:val="20"/>
          <w:lang w:val="es-CR"/>
        </w:rPr>
        <w:t xml:space="preserve"> instituciones p</w:t>
      </w:r>
      <w:r w:rsidRPr="00C66AEB">
        <w:rPr>
          <w:sz w:val="20"/>
          <w:szCs w:val="20"/>
          <w:lang w:val="es-CR"/>
        </w:rPr>
        <w:t>rivadas, mismo que deberá actualizarse cada 6 meses, para establecer mecanismos conjuntos y estrategias de comunicación durante la fase previa a una crisis o post- crisis;</w:t>
      </w:r>
      <w:r w:rsidRPr="00C66AEB">
        <w:rPr>
          <w:sz w:val="20"/>
          <w:szCs w:val="20"/>
          <w:lang w:val="es-CR"/>
        </w:rPr>
        <w:tab/>
      </w:r>
      <w:r w:rsidRPr="00C66AEB">
        <w:rPr>
          <w:sz w:val="20"/>
          <w:szCs w:val="20"/>
          <w:lang w:val="es-CR"/>
        </w:rPr>
        <w:br/>
        <w:t xml:space="preserve">2) Solicitar a la Secretaria Técnica de la CRM </w:t>
      </w:r>
      <w:r w:rsidR="00D62F5A">
        <w:rPr>
          <w:sz w:val="20"/>
          <w:szCs w:val="20"/>
          <w:lang w:val="es-CR"/>
        </w:rPr>
        <w:t xml:space="preserve">un </w:t>
      </w:r>
      <w:r w:rsidRPr="00C66AEB">
        <w:rPr>
          <w:sz w:val="20"/>
          <w:szCs w:val="20"/>
          <w:lang w:val="es-CR"/>
        </w:rPr>
        <w:t>listado de puntos focales en materia de asistencia a Protección Consular;</w:t>
      </w:r>
      <w:r w:rsidRPr="00C66AEB">
        <w:rPr>
          <w:sz w:val="20"/>
          <w:szCs w:val="20"/>
          <w:lang w:val="es-CR"/>
        </w:rPr>
        <w:tab/>
      </w:r>
      <w:r w:rsidRPr="00C66AEB">
        <w:rPr>
          <w:sz w:val="20"/>
          <w:szCs w:val="20"/>
          <w:lang w:val="es-CR"/>
        </w:rPr>
        <w:br/>
        <w:t>3) Desarrollar mecanismos de acopio</w:t>
      </w:r>
      <w:r w:rsidR="00B07DE4">
        <w:rPr>
          <w:sz w:val="20"/>
          <w:szCs w:val="20"/>
          <w:lang w:val="es-CR"/>
        </w:rPr>
        <w:t xml:space="preserve"> de información para la preparación para las crisis</w:t>
      </w:r>
      <w:r w:rsidRPr="00C66AEB">
        <w:rPr>
          <w:sz w:val="20"/>
          <w:szCs w:val="20"/>
          <w:lang w:val="es-CR"/>
        </w:rPr>
        <w:t>;</w:t>
      </w:r>
      <w:r w:rsidRPr="00C66AEB">
        <w:rPr>
          <w:sz w:val="20"/>
          <w:szCs w:val="20"/>
          <w:lang w:val="es-CR"/>
        </w:rPr>
        <w:tab/>
      </w:r>
      <w:r w:rsidRPr="00C66AEB">
        <w:rPr>
          <w:sz w:val="20"/>
          <w:szCs w:val="20"/>
          <w:lang w:val="es-CR"/>
        </w:rPr>
        <w:br/>
        <w:t>4) Realizar un protocolo o guía básica para actuación en situación de crisis con procedimientos estándar;</w:t>
      </w:r>
      <w:r w:rsidR="00F002E7">
        <w:rPr>
          <w:sz w:val="20"/>
          <w:szCs w:val="20"/>
          <w:lang w:val="es-CR"/>
        </w:rPr>
        <w:tab/>
      </w:r>
      <w:r w:rsidRPr="00C66AEB">
        <w:rPr>
          <w:sz w:val="20"/>
          <w:szCs w:val="20"/>
          <w:lang w:val="es-CR"/>
        </w:rPr>
        <w:br/>
        <w:t>5) Desarrollar procedimientos operativos para la coordinación</w:t>
      </w:r>
      <w:r w:rsidR="00D62F5A">
        <w:rPr>
          <w:sz w:val="20"/>
          <w:szCs w:val="20"/>
          <w:lang w:val="es-CR"/>
        </w:rPr>
        <w:t>,</w:t>
      </w:r>
      <w:r w:rsidRPr="00C66AEB">
        <w:rPr>
          <w:sz w:val="20"/>
          <w:szCs w:val="20"/>
          <w:lang w:val="es-CR"/>
        </w:rPr>
        <w:t xml:space="preserve"> incluyendo el desarrollo de sistemas conjuntos de información sobre crisis.</w:t>
      </w:r>
    </w:p>
    <w:p w:rsidR="008E4D43" w:rsidRPr="00C66AEB" w:rsidRDefault="00C66AEB" w:rsidP="00B07DE4">
      <w:pPr>
        <w:jc w:val="both"/>
        <w:rPr>
          <w:sz w:val="20"/>
          <w:szCs w:val="20"/>
          <w:lang w:val="es-CR"/>
        </w:rPr>
      </w:pPr>
      <w:r w:rsidRPr="00C66AEB">
        <w:rPr>
          <w:sz w:val="20"/>
          <w:szCs w:val="20"/>
          <w:lang w:val="es-CR"/>
        </w:rPr>
        <w:t xml:space="preserve">La Secretaría Técnica de la CRM recogió los comentarios realizados por los grupos y se comprometió a producir las recomendaciones y </w:t>
      </w:r>
      <w:r w:rsidR="00D62F5A">
        <w:rPr>
          <w:sz w:val="20"/>
          <w:szCs w:val="20"/>
          <w:lang w:val="es-CR"/>
        </w:rPr>
        <w:t>enviarlas</w:t>
      </w:r>
      <w:r w:rsidR="00D62F5A" w:rsidRPr="00C66AEB">
        <w:rPr>
          <w:sz w:val="20"/>
          <w:szCs w:val="20"/>
          <w:lang w:val="es-CR"/>
        </w:rPr>
        <w:t xml:space="preserve"> </w:t>
      </w:r>
      <w:r w:rsidRPr="00C66AEB">
        <w:rPr>
          <w:sz w:val="20"/>
          <w:szCs w:val="20"/>
          <w:lang w:val="es-CR"/>
        </w:rPr>
        <w:t xml:space="preserve">a los países para sus insumos. </w:t>
      </w:r>
    </w:p>
    <w:sectPr w:rsidR="008E4D43" w:rsidRPr="00C66AEB" w:rsidSect="002C220A">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C3D" w:rsidRDefault="00C13C3D" w:rsidP="00B82158">
      <w:pPr>
        <w:spacing w:before="0" w:after="0"/>
      </w:pPr>
      <w:r>
        <w:separator/>
      </w:r>
    </w:p>
  </w:endnote>
  <w:endnote w:type="continuationSeparator" w:id="0">
    <w:p w:rsidR="00C13C3D" w:rsidRDefault="00C13C3D" w:rsidP="00B821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Borders>
        <w:insideH w:val="single" w:sz="4" w:space="0" w:color="54B854"/>
        <w:insideV w:val="triple" w:sz="4" w:space="0" w:color="54B854"/>
      </w:tblBorders>
      <w:tblLayout w:type="fixed"/>
      <w:tblLook w:val="04A0" w:firstRow="1" w:lastRow="0" w:firstColumn="1" w:lastColumn="0" w:noHBand="0" w:noVBand="1"/>
    </w:tblPr>
    <w:tblGrid>
      <w:gridCol w:w="7661"/>
      <w:gridCol w:w="1915"/>
    </w:tblGrid>
    <w:sdt>
      <w:sdtPr>
        <w:rPr>
          <w:rFonts w:asciiTheme="majorHAnsi" w:eastAsiaTheme="majorEastAsia" w:hAnsiTheme="majorHAnsi" w:cstheme="majorBidi"/>
          <w:sz w:val="20"/>
          <w:szCs w:val="20"/>
        </w:rPr>
        <w:id w:val="-926416404"/>
        <w:docPartObj>
          <w:docPartGallery w:val="Page Numbers (Bottom of Page)"/>
          <w:docPartUnique/>
        </w:docPartObj>
      </w:sdtPr>
      <w:sdtEndPr>
        <w:rPr>
          <w:rFonts w:ascii="Verdana" w:eastAsiaTheme="minorHAnsi" w:hAnsi="Verdana" w:cstheme="minorBidi"/>
          <w:noProof/>
          <w:sz w:val="16"/>
          <w:szCs w:val="22"/>
        </w:rPr>
      </w:sdtEndPr>
      <w:sdtContent>
        <w:tr w:rsidR="00B82158" w:rsidTr="002C220A">
          <w:trPr>
            <w:trHeight w:val="727"/>
          </w:trPr>
          <w:tc>
            <w:tcPr>
              <w:tcW w:w="4000" w:type="pct"/>
            </w:tcPr>
            <w:p w:rsidR="00B82158" w:rsidRDefault="00B82158">
              <w:pPr>
                <w:tabs>
                  <w:tab w:val="left" w:pos="620"/>
                  <w:tab w:val="center" w:pos="4320"/>
                </w:tabs>
                <w:jc w:val="right"/>
                <w:rPr>
                  <w:rFonts w:asciiTheme="majorHAnsi" w:eastAsiaTheme="majorEastAsia" w:hAnsiTheme="majorHAnsi" w:cstheme="majorBidi"/>
                  <w:sz w:val="20"/>
                  <w:szCs w:val="20"/>
                </w:rPr>
              </w:pPr>
            </w:p>
          </w:tc>
          <w:tc>
            <w:tcPr>
              <w:tcW w:w="1000" w:type="pct"/>
            </w:tcPr>
            <w:p w:rsidR="00B82158" w:rsidRDefault="00B82158">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560F5F">
                <w:rPr>
                  <w:noProof/>
                </w:rPr>
                <w:t>7</w:t>
              </w:r>
              <w:r>
                <w:rPr>
                  <w:noProof/>
                </w:rPr>
                <w:fldChar w:fldCharType="end"/>
              </w:r>
            </w:p>
          </w:tc>
        </w:tr>
      </w:sdtContent>
    </w:sdt>
  </w:tbl>
  <w:p w:rsidR="00B82158" w:rsidRDefault="00B82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C3D" w:rsidRDefault="00C13C3D" w:rsidP="00B82158">
      <w:pPr>
        <w:spacing w:before="0" w:after="0"/>
      </w:pPr>
      <w:r>
        <w:separator/>
      </w:r>
    </w:p>
  </w:footnote>
  <w:footnote w:type="continuationSeparator" w:id="0">
    <w:p w:rsidR="00C13C3D" w:rsidRDefault="00C13C3D" w:rsidP="00B82158">
      <w:pPr>
        <w:spacing w:before="0" w:after="0"/>
      </w:pPr>
      <w:r>
        <w:continuationSeparator/>
      </w:r>
    </w:p>
  </w:footnote>
  <w:footnote w:id="1">
    <w:p w:rsidR="00584A1E" w:rsidRPr="00172253" w:rsidRDefault="00584A1E" w:rsidP="00584A1E">
      <w:pPr>
        <w:pStyle w:val="FootnoteText"/>
        <w:jc w:val="both"/>
        <w:rPr>
          <w:lang w:val="es-CR"/>
        </w:rPr>
      </w:pPr>
      <w:r>
        <w:rPr>
          <w:rStyle w:val="FootnoteReference"/>
        </w:rPr>
        <w:footnoteRef/>
      </w:r>
      <w:r w:rsidRPr="00172253">
        <w:rPr>
          <w:lang w:val="es-CR"/>
        </w:rPr>
        <w:t xml:space="preserve"> </w:t>
      </w:r>
      <w:r w:rsidRPr="00172253">
        <w:rPr>
          <w:sz w:val="18"/>
          <w:lang w:val="es-CR"/>
        </w:rPr>
        <w:t xml:space="preserve">El presente documento presenta un resumen </w:t>
      </w:r>
      <w:r>
        <w:rPr>
          <w:sz w:val="18"/>
          <w:lang w:val="es-CR"/>
        </w:rPr>
        <w:t xml:space="preserve">no exhaustivo </w:t>
      </w:r>
      <w:r w:rsidRPr="00172253">
        <w:rPr>
          <w:sz w:val="18"/>
          <w:lang w:val="es-CR"/>
        </w:rPr>
        <w:t xml:space="preserve">de lo discutido en </w:t>
      </w:r>
      <w:r>
        <w:rPr>
          <w:sz w:val="18"/>
          <w:lang w:val="es-CR"/>
        </w:rPr>
        <w:t xml:space="preserve">este taller, según la apreciación e interpretación </w:t>
      </w:r>
      <w:r w:rsidRPr="00172253">
        <w:rPr>
          <w:sz w:val="18"/>
          <w:lang w:val="es-CR"/>
        </w:rPr>
        <w:t>de la ST</w:t>
      </w:r>
      <w:r>
        <w:rPr>
          <w:sz w:val="18"/>
          <w:lang w:val="es-CR"/>
        </w:rPr>
        <w:t xml:space="preserve"> de la CRM</w:t>
      </w:r>
      <w:r w:rsidRPr="00172253">
        <w:rPr>
          <w:sz w:val="18"/>
          <w:lang w:val="es-CR"/>
        </w:rPr>
        <w:t xml:space="preserve">. </w:t>
      </w:r>
      <w:r>
        <w:rPr>
          <w:sz w:val="18"/>
          <w:lang w:val="es-CR"/>
        </w:rPr>
        <w:t xml:space="preserve">El contenido de este documento no ha sido aprobado por las personas que participaron en el evento. Por tanto, lo aquí asentado, no necesariamente refleja con fidelidad lo manifestado u acordado durante este evento por las personas u organizaciones a quienes se les atribuye una determinada opinión, apreciación o posición. El objetivo de este documento es únicamente el de ilustrar, de manera general, lo acontecido y acordado durante este evento, a fin de mantener informados a los Países Miembros de la CRM sobre el mismo y facilitar la recapitulación de insumos y la implementación de temas y acuerdos.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96" w:rsidRPr="00F002E7" w:rsidRDefault="001C436C" w:rsidP="00562C33">
    <w:pPr>
      <w:pStyle w:val="Header"/>
      <w:jc w:val="center"/>
      <w:rPr>
        <w:lang w:val="es-CR"/>
      </w:rPr>
    </w:pPr>
    <w:r>
      <w:rPr>
        <w:noProof/>
      </w:rPr>
      <w:drawing>
        <wp:inline distT="0" distB="0" distL="0" distR="0" wp14:anchorId="402416B2">
          <wp:extent cx="1962785" cy="780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7804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04BE8"/>
    <w:multiLevelType w:val="hybridMultilevel"/>
    <w:tmpl w:val="9444662C"/>
    <w:lvl w:ilvl="0" w:tplc="2E0274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D50"/>
    <w:rsid w:val="00010DCC"/>
    <w:rsid w:val="00015518"/>
    <w:rsid w:val="000249E9"/>
    <w:rsid w:val="00123496"/>
    <w:rsid w:val="001C436C"/>
    <w:rsid w:val="00257B9C"/>
    <w:rsid w:val="002926A8"/>
    <w:rsid w:val="002B4393"/>
    <w:rsid w:val="002C220A"/>
    <w:rsid w:val="002E7AF9"/>
    <w:rsid w:val="00314177"/>
    <w:rsid w:val="003F04D4"/>
    <w:rsid w:val="004D2E7B"/>
    <w:rsid w:val="00523496"/>
    <w:rsid w:val="00560F5F"/>
    <w:rsid w:val="00562C33"/>
    <w:rsid w:val="00584A1E"/>
    <w:rsid w:val="00596116"/>
    <w:rsid w:val="007409A4"/>
    <w:rsid w:val="007458B5"/>
    <w:rsid w:val="00763F3E"/>
    <w:rsid w:val="007B3ED2"/>
    <w:rsid w:val="007D7812"/>
    <w:rsid w:val="0087118A"/>
    <w:rsid w:val="008E4D43"/>
    <w:rsid w:val="009370BD"/>
    <w:rsid w:val="00B07DE4"/>
    <w:rsid w:val="00B82158"/>
    <w:rsid w:val="00BC33C8"/>
    <w:rsid w:val="00C13C3D"/>
    <w:rsid w:val="00C66AEB"/>
    <w:rsid w:val="00C70D50"/>
    <w:rsid w:val="00CF0629"/>
    <w:rsid w:val="00D62F5A"/>
    <w:rsid w:val="00DC4E7F"/>
    <w:rsid w:val="00E575AB"/>
    <w:rsid w:val="00E84202"/>
    <w:rsid w:val="00F002E7"/>
    <w:rsid w:val="00F014BB"/>
    <w:rsid w:val="00F4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C74"/>
    <w:pPr>
      <w:spacing w:before="240" w:after="240" w:line="240" w:lineRule="auto"/>
    </w:pPr>
    <w:rPr>
      <w:rFonts w:ascii="Verdana" w:hAnsi="Verdana"/>
      <w:sz w:val="16"/>
    </w:rPr>
  </w:style>
  <w:style w:type="paragraph" w:styleId="Heading1">
    <w:name w:val="heading 1"/>
    <w:basedOn w:val="Normal"/>
    <w:next w:val="Normal"/>
    <w:link w:val="Heading1Char"/>
    <w:uiPriority w:val="9"/>
    <w:qFormat/>
    <w:rsid w:val="004D2E7B"/>
    <w:pPr>
      <w:keepNext/>
      <w:keepLines/>
      <w:spacing w:before="480" w:after="0"/>
      <w:outlineLvl w:val="0"/>
    </w:pPr>
    <w:rPr>
      <w:rFonts w:ascii="Eras Medium ITC" w:eastAsiaTheme="majorEastAsia" w:hAnsi="Eras Medium ITC" w:cstheme="majorBidi"/>
      <w:b/>
      <w:bCs/>
      <w:color w:val="0E1E7D"/>
      <w:sz w:val="28"/>
      <w:szCs w:val="28"/>
    </w:rPr>
  </w:style>
  <w:style w:type="paragraph" w:styleId="Heading2">
    <w:name w:val="heading 2"/>
    <w:basedOn w:val="Normal"/>
    <w:next w:val="Normal"/>
    <w:link w:val="Heading2Char"/>
    <w:uiPriority w:val="9"/>
    <w:semiHidden/>
    <w:unhideWhenUsed/>
    <w:qFormat/>
    <w:rsid w:val="004D2E7B"/>
    <w:pPr>
      <w:keepNext/>
      <w:keepLines/>
      <w:spacing w:before="200" w:after="0"/>
      <w:outlineLvl w:val="1"/>
    </w:pPr>
    <w:rPr>
      <w:rFonts w:ascii="Eras Medium ITC" w:eastAsiaTheme="majorEastAsia" w:hAnsi="Eras Medium ITC" w:cstheme="majorBidi"/>
      <w:b/>
      <w:bCs/>
      <w:color w:val="0E1E7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202"/>
    <w:pPr>
      <w:spacing w:after="0" w:line="240" w:lineRule="auto"/>
      <w:ind w:left="720" w:hanging="360"/>
    </w:pPr>
    <w:rPr>
      <w:rFonts w:ascii="Verdana" w:hAnsi="Verdana"/>
      <w:sz w:val="16"/>
    </w:rPr>
  </w:style>
  <w:style w:type="character" w:customStyle="1" w:styleId="Heading1Char">
    <w:name w:val="Heading 1 Char"/>
    <w:basedOn w:val="DefaultParagraphFont"/>
    <w:link w:val="Heading1"/>
    <w:uiPriority w:val="9"/>
    <w:rsid w:val="004D2E7B"/>
    <w:rPr>
      <w:rFonts w:ascii="Eras Medium ITC" w:eastAsiaTheme="majorEastAsia" w:hAnsi="Eras Medium ITC" w:cstheme="majorBidi"/>
      <w:b/>
      <w:bCs/>
      <w:color w:val="0E1E7D"/>
      <w:sz w:val="28"/>
      <w:szCs w:val="28"/>
    </w:rPr>
  </w:style>
  <w:style w:type="character" w:customStyle="1" w:styleId="Heading2Char">
    <w:name w:val="Heading 2 Char"/>
    <w:basedOn w:val="DefaultParagraphFont"/>
    <w:link w:val="Heading2"/>
    <w:uiPriority w:val="9"/>
    <w:semiHidden/>
    <w:rsid w:val="004D2E7B"/>
    <w:rPr>
      <w:rFonts w:ascii="Eras Medium ITC" w:eastAsiaTheme="majorEastAsia" w:hAnsi="Eras Medium ITC" w:cstheme="majorBidi"/>
      <w:b/>
      <w:bCs/>
      <w:color w:val="0E1E7D"/>
      <w:sz w:val="26"/>
      <w:szCs w:val="26"/>
    </w:rPr>
  </w:style>
  <w:style w:type="paragraph" w:styleId="Title">
    <w:name w:val="Title"/>
    <w:basedOn w:val="Normal"/>
    <w:next w:val="Normal"/>
    <w:link w:val="TitleChar"/>
    <w:uiPriority w:val="10"/>
    <w:qFormat/>
    <w:rsid w:val="004D2E7B"/>
    <w:pPr>
      <w:pBdr>
        <w:bottom w:val="single" w:sz="8" w:space="4" w:color="B83D68" w:themeColor="accent1"/>
      </w:pBdr>
      <w:spacing w:before="0" w:after="300"/>
      <w:contextualSpacing/>
    </w:pPr>
    <w:rPr>
      <w:rFonts w:ascii="Eras Medium ITC" w:eastAsiaTheme="majorEastAsia" w:hAnsi="Eras Medium ITC" w:cstheme="majorBidi"/>
      <w:color w:val="0E1E7D"/>
      <w:spacing w:val="5"/>
      <w:kern w:val="28"/>
      <w:sz w:val="52"/>
      <w:szCs w:val="52"/>
    </w:rPr>
  </w:style>
  <w:style w:type="character" w:customStyle="1" w:styleId="TitleChar">
    <w:name w:val="Title Char"/>
    <w:basedOn w:val="DefaultParagraphFont"/>
    <w:link w:val="Title"/>
    <w:uiPriority w:val="10"/>
    <w:rsid w:val="004D2E7B"/>
    <w:rPr>
      <w:rFonts w:ascii="Eras Medium ITC" w:eastAsiaTheme="majorEastAsia" w:hAnsi="Eras Medium ITC" w:cstheme="majorBidi"/>
      <w:color w:val="0E1E7D"/>
      <w:spacing w:val="5"/>
      <w:kern w:val="28"/>
      <w:sz w:val="52"/>
      <w:szCs w:val="52"/>
    </w:rPr>
  </w:style>
  <w:style w:type="paragraph" w:styleId="Subtitle">
    <w:name w:val="Subtitle"/>
    <w:basedOn w:val="Normal"/>
    <w:next w:val="Normal"/>
    <w:link w:val="SubtitleChar"/>
    <w:uiPriority w:val="11"/>
    <w:qFormat/>
    <w:rsid w:val="004D2E7B"/>
    <w:pPr>
      <w:numPr>
        <w:ilvl w:val="1"/>
      </w:numPr>
      <w:ind w:left="720"/>
    </w:pPr>
    <w:rPr>
      <w:rFonts w:ascii="Eras Medium ITC" w:eastAsiaTheme="majorEastAsia" w:hAnsi="Eras Medium ITC" w:cstheme="majorBidi"/>
      <w:i/>
      <w:iCs/>
      <w:color w:val="0E1E7D"/>
      <w:spacing w:val="15"/>
      <w:sz w:val="24"/>
      <w:szCs w:val="24"/>
    </w:rPr>
  </w:style>
  <w:style w:type="character" w:customStyle="1" w:styleId="SubtitleChar">
    <w:name w:val="Subtitle Char"/>
    <w:basedOn w:val="DefaultParagraphFont"/>
    <w:link w:val="Subtitle"/>
    <w:uiPriority w:val="11"/>
    <w:rsid w:val="004D2E7B"/>
    <w:rPr>
      <w:rFonts w:ascii="Eras Medium ITC" w:eastAsiaTheme="majorEastAsia" w:hAnsi="Eras Medium ITC" w:cstheme="majorBidi"/>
      <w:i/>
      <w:iCs/>
      <w:color w:val="0E1E7D"/>
      <w:spacing w:val="15"/>
      <w:sz w:val="24"/>
      <w:szCs w:val="24"/>
    </w:rPr>
  </w:style>
  <w:style w:type="character" w:styleId="SubtleEmphasis">
    <w:name w:val="Subtle Emphasis"/>
    <w:basedOn w:val="DefaultParagraphFont"/>
    <w:uiPriority w:val="19"/>
    <w:qFormat/>
    <w:rsid w:val="004D2E7B"/>
    <w:rPr>
      <w:i/>
      <w:iCs/>
      <w:color w:val="808080" w:themeColor="text1" w:themeTint="7F"/>
    </w:rPr>
  </w:style>
  <w:style w:type="paragraph" w:styleId="Header">
    <w:name w:val="header"/>
    <w:basedOn w:val="Normal"/>
    <w:link w:val="HeaderChar"/>
    <w:uiPriority w:val="99"/>
    <w:unhideWhenUsed/>
    <w:rsid w:val="00B82158"/>
    <w:pPr>
      <w:tabs>
        <w:tab w:val="center" w:pos="4680"/>
        <w:tab w:val="right" w:pos="9360"/>
      </w:tabs>
      <w:spacing w:before="0" w:after="0"/>
    </w:pPr>
  </w:style>
  <w:style w:type="character" w:customStyle="1" w:styleId="HeaderChar">
    <w:name w:val="Header Char"/>
    <w:basedOn w:val="DefaultParagraphFont"/>
    <w:link w:val="Header"/>
    <w:uiPriority w:val="99"/>
    <w:rsid w:val="00B82158"/>
    <w:rPr>
      <w:rFonts w:ascii="Verdana" w:hAnsi="Verdana"/>
      <w:sz w:val="16"/>
    </w:rPr>
  </w:style>
  <w:style w:type="paragraph" w:styleId="Footer">
    <w:name w:val="footer"/>
    <w:basedOn w:val="Normal"/>
    <w:link w:val="FooterChar"/>
    <w:uiPriority w:val="99"/>
    <w:unhideWhenUsed/>
    <w:rsid w:val="00B82158"/>
    <w:pPr>
      <w:tabs>
        <w:tab w:val="center" w:pos="4680"/>
        <w:tab w:val="right" w:pos="9360"/>
      </w:tabs>
      <w:spacing w:before="0" w:after="0"/>
    </w:pPr>
  </w:style>
  <w:style w:type="character" w:customStyle="1" w:styleId="FooterChar">
    <w:name w:val="Footer Char"/>
    <w:basedOn w:val="DefaultParagraphFont"/>
    <w:link w:val="Footer"/>
    <w:uiPriority w:val="99"/>
    <w:rsid w:val="00B82158"/>
    <w:rPr>
      <w:rFonts w:ascii="Verdana" w:hAnsi="Verdana"/>
      <w:sz w:val="16"/>
    </w:rPr>
  </w:style>
  <w:style w:type="paragraph" w:styleId="BalloonText">
    <w:name w:val="Balloon Text"/>
    <w:basedOn w:val="Normal"/>
    <w:link w:val="BalloonTextChar"/>
    <w:uiPriority w:val="99"/>
    <w:semiHidden/>
    <w:unhideWhenUsed/>
    <w:rsid w:val="007409A4"/>
    <w:pPr>
      <w:spacing w:before="0" w:after="0"/>
    </w:pPr>
    <w:rPr>
      <w:rFonts w:ascii="Tahoma" w:hAnsi="Tahoma" w:cs="Tahoma"/>
      <w:szCs w:val="16"/>
    </w:rPr>
  </w:style>
  <w:style w:type="character" w:customStyle="1" w:styleId="BalloonTextChar">
    <w:name w:val="Balloon Text Char"/>
    <w:basedOn w:val="DefaultParagraphFont"/>
    <w:link w:val="BalloonText"/>
    <w:uiPriority w:val="99"/>
    <w:semiHidden/>
    <w:rsid w:val="007409A4"/>
    <w:rPr>
      <w:rFonts w:ascii="Tahoma" w:hAnsi="Tahoma" w:cs="Tahoma"/>
      <w:sz w:val="16"/>
      <w:szCs w:val="16"/>
    </w:rPr>
  </w:style>
  <w:style w:type="character" w:styleId="CommentReference">
    <w:name w:val="annotation reference"/>
    <w:basedOn w:val="DefaultParagraphFont"/>
    <w:uiPriority w:val="99"/>
    <w:semiHidden/>
    <w:unhideWhenUsed/>
    <w:rsid w:val="00CF0629"/>
    <w:rPr>
      <w:sz w:val="16"/>
      <w:szCs w:val="16"/>
    </w:rPr>
  </w:style>
  <w:style w:type="paragraph" w:styleId="CommentText">
    <w:name w:val="annotation text"/>
    <w:basedOn w:val="Normal"/>
    <w:link w:val="CommentTextChar"/>
    <w:uiPriority w:val="99"/>
    <w:semiHidden/>
    <w:unhideWhenUsed/>
    <w:rsid w:val="00CF0629"/>
    <w:rPr>
      <w:sz w:val="20"/>
      <w:szCs w:val="20"/>
    </w:rPr>
  </w:style>
  <w:style w:type="character" w:customStyle="1" w:styleId="CommentTextChar">
    <w:name w:val="Comment Text Char"/>
    <w:basedOn w:val="DefaultParagraphFont"/>
    <w:link w:val="CommentText"/>
    <w:uiPriority w:val="99"/>
    <w:semiHidden/>
    <w:rsid w:val="00CF062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F0629"/>
    <w:rPr>
      <w:b/>
      <w:bCs/>
    </w:rPr>
  </w:style>
  <w:style w:type="character" w:customStyle="1" w:styleId="CommentSubjectChar">
    <w:name w:val="Comment Subject Char"/>
    <w:basedOn w:val="CommentTextChar"/>
    <w:link w:val="CommentSubject"/>
    <w:uiPriority w:val="99"/>
    <w:semiHidden/>
    <w:rsid w:val="00CF0629"/>
    <w:rPr>
      <w:rFonts w:ascii="Verdana" w:hAnsi="Verdana"/>
      <w:b/>
      <w:bCs/>
      <w:sz w:val="20"/>
      <w:szCs w:val="20"/>
    </w:rPr>
  </w:style>
  <w:style w:type="paragraph" w:styleId="ListParagraph">
    <w:name w:val="List Paragraph"/>
    <w:basedOn w:val="Normal"/>
    <w:uiPriority w:val="34"/>
    <w:qFormat/>
    <w:rsid w:val="003F04D4"/>
    <w:pPr>
      <w:ind w:left="720"/>
      <w:contextualSpacing/>
    </w:pPr>
  </w:style>
  <w:style w:type="paragraph" w:styleId="FootnoteText">
    <w:name w:val="footnote text"/>
    <w:basedOn w:val="Normal"/>
    <w:link w:val="FootnoteTextChar"/>
    <w:uiPriority w:val="99"/>
    <w:semiHidden/>
    <w:unhideWhenUsed/>
    <w:rsid w:val="00584A1E"/>
    <w:pPr>
      <w:spacing w:before="0" w:after="0"/>
    </w:pPr>
    <w:rPr>
      <w:rFonts w:ascii="Calibri" w:hAnsi="Calibri"/>
      <w:sz w:val="20"/>
      <w:szCs w:val="20"/>
    </w:rPr>
  </w:style>
  <w:style w:type="character" w:customStyle="1" w:styleId="FootnoteTextChar">
    <w:name w:val="Footnote Text Char"/>
    <w:basedOn w:val="DefaultParagraphFont"/>
    <w:link w:val="FootnoteText"/>
    <w:uiPriority w:val="99"/>
    <w:semiHidden/>
    <w:rsid w:val="00584A1E"/>
    <w:rPr>
      <w:rFonts w:ascii="Calibri" w:hAnsi="Calibri"/>
      <w:sz w:val="20"/>
      <w:szCs w:val="20"/>
    </w:rPr>
  </w:style>
  <w:style w:type="character" w:styleId="FootnoteReference">
    <w:name w:val="footnote reference"/>
    <w:basedOn w:val="DefaultParagraphFont"/>
    <w:uiPriority w:val="99"/>
    <w:semiHidden/>
    <w:unhideWhenUsed/>
    <w:rsid w:val="00584A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C74"/>
    <w:pPr>
      <w:spacing w:before="240" w:after="240" w:line="240" w:lineRule="auto"/>
    </w:pPr>
    <w:rPr>
      <w:rFonts w:ascii="Verdana" w:hAnsi="Verdana"/>
      <w:sz w:val="16"/>
    </w:rPr>
  </w:style>
  <w:style w:type="paragraph" w:styleId="Heading1">
    <w:name w:val="heading 1"/>
    <w:basedOn w:val="Normal"/>
    <w:next w:val="Normal"/>
    <w:link w:val="Heading1Char"/>
    <w:uiPriority w:val="9"/>
    <w:qFormat/>
    <w:rsid w:val="004D2E7B"/>
    <w:pPr>
      <w:keepNext/>
      <w:keepLines/>
      <w:spacing w:before="480" w:after="0"/>
      <w:outlineLvl w:val="0"/>
    </w:pPr>
    <w:rPr>
      <w:rFonts w:ascii="Eras Medium ITC" w:eastAsiaTheme="majorEastAsia" w:hAnsi="Eras Medium ITC" w:cstheme="majorBidi"/>
      <w:b/>
      <w:bCs/>
      <w:color w:val="0E1E7D"/>
      <w:sz w:val="28"/>
      <w:szCs w:val="28"/>
    </w:rPr>
  </w:style>
  <w:style w:type="paragraph" w:styleId="Heading2">
    <w:name w:val="heading 2"/>
    <w:basedOn w:val="Normal"/>
    <w:next w:val="Normal"/>
    <w:link w:val="Heading2Char"/>
    <w:uiPriority w:val="9"/>
    <w:semiHidden/>
    <w:unhideWhenUsed/>
    <w:qFormat/>
    <w:rsid w:val="004D2E7B"/>
    <w:pPr>
      <w:keepNext/>
      <w:keepLines/>
      <w:spacing w:before="200" w:after="0"/>
      <w:outlineLvl w:val="1"/>
    </w:pPr>
    <w:rPr>
      <w:rFonts w:ascii="Eras Medium ITC" w:eastAsiaTheme="majorEastAsia" w:hAnsi="Eras Medium ITC" w:cstheme="majorBidi"/>
      <w:b/>
      <w:bCs/>
      <w:color w:val="0E1E7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202"/>
    <w:pPr>
      <w:spacing w:after="0" w:line="240" w:lineRule="auto"/>
      <w:ind w:left="720" w:hanging="360"/>
    </w:pPr>
    <w:rPr>
      <w:rFonts w:ascii="Verdana" w:hAnsi="Verdana"/>
      <w:sz w:val="16"/>
    </w:rPr>
  </w:style>
  <w:style w:type="character" w:customStyle="1" w:styleId="Heading1Char">
    <w:name w:val="Heading 1 Char"/>
    <w:basedOn w:val="DefaultParagraphFont"/>
    <w:link w:val="Heading1"/>
    <w:uiPriority w:val="9"/>
    <w:rsid w:val="004D2E7B"/>
    <w:rPr>
      <w:rFonts w:ascii="Eras Medium ITC" w:eastAsiaTheme="majorEastAsia" w:hAnsi="Eras Medium ITC" w:cstheme="majorBidi"/>
      <w:b/>
      <w:bCs/>
      <w:color w:val="0E1E7D"/>
      <w:sz w:val="28"/>
      <w:szCs w:val="28"/>
    </w:rPr>
  </w:style>
  <w:style w:type="character" w:customStyle="1" w:styleId="Heading2Char">
    <w:name w:val="Heading 2 Char"/>
    <w:basedOn w:val="DefaultParagraphFont"/>
    <w:link w:val="Heading2"/>
    <w:uiPriority w:val="9"/>
    <w:semiHidden/>
    <w:rsid w:val="004D2E7B"/>
    <w:rPr>
      <w:rFonts w:ascii="Eras Medium ITC" w:eastAsiaTheme="majorEastAsia" w:hAnsi="Eras Medium ITC" w:cstheme="majorBidi"/>
      <w:b/>
      <w:bCs/>
      <w:color w:val="0E1E7D"/>
      <w:sz w:val="26"/>
      <w:szCs w:val="26"/>
    </w:rPr>
  </w:style>
  <w:style w:type="paragraph" w:styleId="Title">
    <w:name w:val="Title"/>
    <w:basedOn w:val="Normal"/>
    <w:next w:val="Normal"/>
    <w:link w:val="TitleChar"/>
    <w:uiPriority w:val="10"/>
    <w:qFormat/>
    <w:rsid w:val="004D2E7B"/>
    <w:pPr>
      <w:pBdr>
        <w:bottom w:val="single" w:sz="8" w:space="4" w:color="B83D68" w:themeColor="accent1"/>
      </w:pBdr>
      <w:spacing w:before="0" w:after="300"/>
      <w:contextualSpacing/>
    </w:pPr>
    <w:rPr>
      <w:rFonts w:ascii="Eras Medium ITC" w:eastAsiaTheme="majorEastAsia" w:hAnsi="Eras Medium ITC" w:cstheme="majorBidi"/>
      <w:color w:val="0E1E7D"/>
      <w:spacing w:val="5"/>
      <w:kern w:val="28"/>
      <w:sz w:val="52"/>
      <w:szCs w:val="52"/>
    </w:rPr>
  </w:style>
  <w:style w:type="character" w:customStyle="1" w:styleId="TitleChar">
    <w:name w:val="Title Char"/>
    <w:basedOn w:val="DefaultParagraphFont"/>
    <w:link w:val="Title"/>
    <w:uiPriority w:val="10"/>
    <w:rsid w:val="004D2E7B"/>
    <w:rPr>
      <w:rFonts w:ascii="Eras Medium ITC" w:eastAsiaTheme="majorEastAsia" w:hAnsi="Eras Medium ITC" w:cstheme="majorBidi"/>
      <w:color w:val="0E1E7D"/>
      <w:spacing w:val="5"/>
      <w:kern w:val="28"/>
      <w:sz w:val="52"/>
      <w:szCs w:val="52"/>
    </w:rPr>
  </w:style>
  <w:style w:type="paragraph" w:styleId="Subtitle">
    <w:name w:val="Subtitle"/>
    <w:basedOn w:val="Normal"/>
    <w:next w:val="Normal"/>
    <w:link w:val="SubtitleChar"/>
    <w:uiPriority w:val="11"/>
    <w:qFormat/>
    <w:rsid w:val="004D2E7B"/>
    <w:pPr>
      <w:numPr>
        <w:ilvl w:val="1"/>
      </w:numPr>
      <w:ind w:left="720"/>
    </w:pPr>
    <w:rPr>
      <w:rFonts w:ascii="Eras Medium ITC" w:eastAsiaTheme="majorEastAsia" w:hAnsi="Eras Medium ITC" w:cstheme="majorBidi"/>
      <w:i/>
      <w:iCs/>
      <w:color w:val="0E1E7D"/>
      <w:spacing w:val="15"/>
      <w:sz w:val="24"/>
      <w:szCs w:val="24"/>
    </w:rPr>
  </w:style>
  <w:style w:type="character" w:customStyle="1" w:styleId="SubtitleChar">
    <w:name w:val="Subtitle Char"/>
    <w:basedOn w:val="DefaultParagraphFont"/>
    <w:link w:val="Subtitle"/>
    <w:uiPriority w:val="11"/>
    <w:rsid w:val="004D2E7B"/>
    <w:rPr>
      <w:rFonts w:ascii="Eras Medium ITC" w:eastAsiaTheme="majorEastAsia" w:hAnsi="Eras Medium ITC" w:cstheme="majorBidi"/>
      <w:i/>
      <w:iCs/>
      <w:color w:val="0E1E7D"/>
      <w:spacing w:val="15"/>
      <w:sz w:val="24"/>
      <w:szCs w:val="24"/>
    </w:rPr>
  </w:style>
  <w:style w:type="character" w:styleId="SubtleEmphasis">
    <w:name w:val="Subtle Emphasis"/>
    <w:basedOn w:val="DefaultParagraphFont"/>
    <w:uiPriority w:val="19"/>
    <w:qFormat/>
    <w:rsid w:val="004D2E7B"/>
    <w:rPr>
      <w:i/>
      <w:iCs/>
      <w:color w:val="808080" w:themeColor="text1" w:themeTint="7F"/>
    </w:rPr>
  </w:style>
  <w:style w:type="paragraph" w:styleId="Header">
    <w:name w:val="header"/>
    <w:basedOn w:val="Normal"/>
    <w:link w:val="HeaderChar"/>
    <w:uiPriority w:val="99"/>
    <w:unhideWhenUsed/>
    <w:rsid w:val="00B82158"/>
    <w:pPr>
      <w:tabs>
        <w:tab w:val="center" w:pos="4680"/>
        <w:tab w:val="right" w:pos="9360"/>
      </w:tabs>
      <w:spacing w:before="0" w:after="0"/>
    </w:pPr>
  </w:style>
  <w:style w:type="character" w:customStyle="1" w:styleId="HeaderChar">
    <w:name w:val="Header Char"/>
    <w:basedOn w:val="DefaultParagraphFont"/>
    <w:link w:val="Header"/>
    <w:uiPriority w:val="99"/>
    <w:rsid w:val="00B82158"/>
    <w:rPr>
      <w:rFonts w:ascii="Verdana" w:hAnsi="Verdana"/>
      <w:sz w:val="16"/>
    </w:rPr>
  </w:style>
  <w:style w:type="paragraph" w:styleId="Footer">
    <w:name w:val="footer"/>
    <w:basedOn w:val="Normal"/>
    <w:link w:val="FooterChar"/>
    <w:uiPriority w:val="99"/>
    <w:unhideWhenUsed/>
    <w:rsid w:val="00B82158"/>
    <w:pPr>
      <w:tabs>
        <w:tab w:val="center" w:pos="4680"/>
        <w:tab w:val="right" w:pos="9360"/>
      </w:tabs>
      <w:spacing w:before="0" w:after="0"/>
    </w:pPr>
  </w:style>
  <w:style w:type="character" w:customStyle="1" w:styleId="FooterChar">
    <w:name w:val="Footer Char"/>
    <w:basedOn w:val="DefaultParagraphFont"/>
    <w:link w:val="Footer"/>
    <w:uiPriority w:val="99"/>
    <w:rsid w:val="00B82158"/>
    <w:rPr>
      <w:rFonts w:ascii="Verdana" w:hAnsi="Verdana"/>
      <w:sz w:val="16"/>
    </w:rPr>
  </w:style>
  <w:style w:type="paragraph" w:styleId="BalloonText">
    <w:name w:val="Balloon Text"/>
    <w:basedOn w:val="Normal"/>
    <w:link w:val="BalloonTextChar"/>
    <w:uiPriority w:val="99"/>
    <w:semiHidden/>
    <w:unhideWhenUsed/>
    <w:rsid w:val="007409A4"/>
    <w:pPr>
      <w:spacing w:before="0" w:after="0"/>
    </w:pPr>
    <w:rPr>
      <w:rFonts w:ascii="Tahoma" w:hAnsi="Tahoma" w:cs="Tahoma"/>
      <w:szCs w:val="16"/>
    </w:rPr>
  </w:style>
  <w:style w:type="character" w:customStyle="1" w:styleId="BalloonTextChar">
    <w:name w:val="Balloon Text Char"/>
    <w:basedOn w:val="DefaultParagraphFont"/>
    <w:link w:val="BalloonText"/>
    <w:uiPriority w:val="99"/>
    <w:semiHidden/>
    <w:rsid w:val="007409A4"/>
    <w:rPr>
      <w:rFonts w:ascii="Tahoma" w:hAnsi="Tahoma" w:cs="Tahoma"/>
      <w:sz w:val="16"/>
      <w:szCs w:val="16"/>
    </w:rPr>
  </w:style>
  <w:style w:type="character" w:styleId="CommentReference">
    <w:name w:val="annotation reference"/>
    <w:basedOn w:val="DefaultParagraphFont"/>
    <w:uiPriority w:val="99"/>
    <w:semiHidden/>
    <w:unhideWhenUsed/>
    <w:rsid w:val="00CF0629"/>
    <w:rPr>
      <w:sz w:val="16"/>
      <w:szCs w:val="16"/>
    </w:rPr>
  </w:style>
  <w:style w:type="paragraph" w:styleId="CommentText">
    <w:name w:val="annotation text"/>
    <w:basedOn w:val="Normal"/>
    <w:link w:val="CommentTextChar"/>
    <w:uiPriority w:val="99"/>
    <w:semiHidden/>
    <w:unhideWhenUsed/>
    <w:rsid w:val="00CF0629"/>
    <w:rPr>
      <w:sz w:val="20"/>
      <w:szCs w:val="20"/>
    </w:rPr>
  </w:style>
  <w:style w:type="character" w:customStyle="1" w:styleId="CommentTextChar">
    <w:name w:val="Comment Text Char"/>
    <w:basedOn w:val="DefaultParagraphFont"/>
    <w:link w:val="CommentText"/>
    <w:uiPriority w:val="99"/>
    <w:semiHidden/>
    <w:rsid w:val="00CF062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F0629"/>
    <w:rPr>
      <w:b/>
      <w:bCs/>
    </w:rPr>
  </w:style>
  <w:style w:type="character" w:customStyle="1" w:styleId="CommentSubjectChar">
    <w:name w:val="Comment Subject Char"/>
    <w:basedOn w:val="CommentTextChar"/>
    <w:link w:val="CommentSubject"/>
    <w:uiPriority w:val="99"/>
    <w:semiHidden/>
    <w:rsid w:val="00CF0629"/>
    <w:rPr>
      <w:rFonts w:ascii="Verdana" w:hAnsi="Verdana"/>
      <w:b/>
      <w:bCs/>
      <w:sz w:val="20"/>
      <w:szCs w:val="20"/>
    </w:rPr>
  </w:style>
  <w:style w:type="paragraph" w:styleId="ListParagraph">
    <w:name w:val="List Paragraph"/>
    <w:basedOn w:val="Normal"/>
    <w:uiPriority w:val="34"/>
    <w:qFormat/>
    <w:rsid w:val="003F04D4"/>
    <w:pPr>
      <w:ind w:left="720"/>
      <w:contextualSpacing/>
    </w:pPr>
  </w:style>
  <w:style w:type="paragraph" w:styleId="FootnoteText">
    <w:name w:val="footnote text"/>
    <w:basedOn w:val="Normal"/>
    <w:link w:val="FootnoteTextChar"/>
    <w:uiPriority w:val="99"/>
    <w:semiHidden/>
    <w:unhideWhenUsed/>
    <w:rsid w:val="00584A1E"/>
    <w:pPr>
      <w:spacing w:before="0" w:after="0"/>
    </w:pPr>
    <w:rPr>
      <w:rFonts w:ascii="Calibri" w:hAnsi="Calibri"/>
      <w:sz w:val="20"/>
      <w:szCs w:val="20"/>
    </w:rPr>
  </w:style>
  <w:style w:type="character" w:customStyle="1" w:styleId="FootnoteTextChar">
    <w:name w:val="Footnote Text Char"/>
    <w:basedOn w:val="DefaultParagraphFont"/>
    <w:link w:val="FootnoteText"/>
    <w:uiPriority w:val="99"/>
    <w:semiHidden/>
    <w:rsid w:val="00584A1E"/>
    <w:rPr>
      <w:rFonts w:ascii="Calibri" w:hAnsi="Calibri"/>
      <w:sz w:val="20"/>
      <w:szCs w:val="20"/>
    </w:rPr>
  </w:style>
  <w:style w:type="character" w:styleId="FootnoteReference">
    <w:name w:val="footnote reference"/>
    <w:basedOn w:val="DefaultParagraphFont"/>
    <w:uiPriority w:val="99"/>
    <w:semiHidden/>
    <w:unhideWhenUsed/>
    <w:rsid w:val="00584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pulent">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pulent">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D3A31FB-B4D4-4D02-9F7A-1EB2DEF5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2752</Words>
  <Characters>15693</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RODAS Renán</dc:creator>
  <cp:lastModifiedBy>CON Ana Paola</cp:lastModifiedBy>
  <cp:revision>2</cp:revision>
  <dcterms:created xsi:type="dcterms:W3CDTF">2017-07-03T21:51:00Z</dcterms:created>
  <dcterms:modified xsi:type="dcterms:W3CDTF">2017-07-03T21:51:00Z</dcterms:modified>
</cp:coreProperties>
</file>