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970"/>
        <w:gridCol w:w="3260"/>
        <w:gridCol w:w="4395"/>
        <w:gridCol w:w="1381"/>
        <w:gridCol w:w="1595"/>
      </w:tblGrid>
      <w:tr w:rsidR="00D87594" w:rsidRPr="008568DD" w14:paraId="1BCB1500" w14:textId="77777777" w:rsidTr="00D87594">
        <w:trPr>
          <w:trHeight w:val="585"/>
        </w:trPr>
        <w:tc>
          <w:tcPr>
            <w:tcW w:w="1682" w:type="dxa"/>
            <w:shd w:val="clear" w:color="auto" w:fill="F2F2F2" w:themeFill="background1" w:themeFillShade="F2"/>
            <w:noWrap/>
            <w:hideMark/>
          </w:tcPr>
          <w:p w14:paraId="0A963A03" w14:textId="17F34A38" w:rsidR="00D87594" w:rsidRPr="008568DD" w:rsidRDefault="00D87594" w:rsidP="00D87594">
            <w:pPr>
              <w:jc w:val="center"/>
              <w:rPr>
                <w:b/>
                <w:bCs/>
              </w:rPr>
            </w:pPr>
            <w:r>
              <w:rPr>
                <w:b/>
              </w:rPr>
              <w:br w:type="page"/>
            </w:r>
            <w:r w:rsidRPr="008568DD">
              <w:rPr>
                <w:b/>
                <w:bCs/>
              </w:rPr>
              <w:t>Objetivo General</w:t>
            </w:r>
          </w:p>
        </w:tc>
        <w:tc>
          <w:tcPr>
            <w:tcW w:w="1970" w:type="dxa"/>
            <w:shd w:val="clear" w:color="auto" w:fill="F2F2F2" w:themeFill="background1" w:themeFillShade="F2"/>
            <w:noWrap/>
            <w:hideMark/>
          </w:tcPr>
          <w:p w14:paraId="403C3A5D" w14:textId="6B72F2A0" w:rsidR="00D87594" w:rsidRPr="008568DD" w:rsidRDefault="00D87594" w:rsidP="00D87594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>Objetivos Específicos</w:t>
            </w:r>
          </w:p>
        </w:tc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14:paraId="6197E13E" w14:textId="33D2CB61" w:rsidR="00D87594" w:rsidRPr="008568DD" w:rsidRDefault="00D87594" w:rsidP="00D87594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>Acciones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  <w:hideMark/>
          </w:tcPr>
          <w:p w14:paraId="1AA8F11A" w14:textId="38D10767" w:rsidR="00D87594" w:rsidRPr="008568DD" w:rsidRDefault="00D87594" w:rsidP="00D87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Pasos inmediatos</w:t>
            </w:r>
          </w:p>
        </w:tc>
        <w:tc>
          <w:tcPr>
            <w:tcW w:w="1381" w:type="dxa"/>
            <w:shd w:val="clear" w:color="auto" w:fill="F2F2F2" w:themeFill="background1" w:themeFillShade="F2"/>
            <w:noWrap/>
            <w:hideMark/>
          </w:tcPr>
          <w:p w14:paraId="5E36234C" w14:textId="4615D8FA" w:rsidR="00D87594" w:rsidRPr="008568DD" w:rsidRDefault="00D87594" w:rsidP="00D87594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>Plazo</w:t>
            </w:r>
          </w:p>
        </w:tc>
        <w:tc>
          <w:tcPr>
            <w:tcW w:w="1595" w:type="dxa"/>
            <w:shd w:val="clear" w:color="auto" w:fill="F2F2F2" w:themeFill="background1" w:themeFillShade="F2"/>
            <w:noWrap/>
            <w:hideMark/>
          </w:tcPr>
          <w:p w14:paraId="5DF504EE" w14:textId="4F31D180" w:rsidR="00D87594" w:rsidRPr="008568DD" w:rsidRDefault="00D87594" w:rsidP="00D87594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>Responsable</w:t>
            </w:r>
          </w:p>
        </w:tc>
      </w:tr>
      <w:tr w:rsidR="00D87594" w:rsidRPr="008568DD" w14:paraId="3742C297" w14:textId="77777777" w:rsidTr="00D87594">
        <w:trPr>
          <w:trHeight w:val="171"/>
        </w:trPr>
        <w:tc>
          <w:tcPr>
            <w:tcW w:w="1682" w:type="dxa"/>
            <w:vMerge w:val="restart"/>
            <w:hideMark/>
          </w:tcPr>
          <w:p w14:paraId="24D7FDBB" w14:textId="4E739189" w:rsidR="00D87594" w:rsidRPr="008568DD" w:rsidRDefault="00D87594" w:rsidP="00EE11AF">
            <w:r w:rsidRPr="008568DD">
              <w:t>Reconocimiento y abordaje de la migración desde una perspectiva humanitaria, con la finalidad de garantizar la protección  y atención diferenciada para personas migrantes en situación de vulnerabilidad</w:t>
            </w:r>
          </w:p>
        </w:tc>
        <w:tc>
          <w:tcPr>
            <w:tcW w:w="1970" w:type="dxa"/>
            <w:vMerge w:val="restart"/>
            <w:hideMark/>
          </w:tcPr>
          <w:p w14:paraId="0D2DBBBD" w14:textId="77777777" w:rsidR="00D87594" w:rsidRPr="008568DD" w:rsidRDefault="00D87594" w:rsidP="00EE11AF">
            <w:r w:rsidRPr="008568DD">
              <w:t>Garantizar la atención especializada y diferenciada a niños, niñas y adolescentes migrantes.</w:t>
            </w:r>
          </w:p>
        </w:tc>
        <w:tc>
          <w:tcPr>
            <w:tcW w:w="3260" w:type="dxa"/>
          </w:tcPr>
          <w:p w14:paraId="2E87FC1B" w14:textId="7650C299" w:rsidR="00D87594" w:rsidRPr="008568DD" w:rsidRDefault="00D87594" w:rsidP="00EE11AF">
            <w:r w:rsidRPr="008568DD">
              <w:t>Implementación de los mecanismos existentes para la determinación de edad.</w:t>
            </w:r>
          </w:p>
        </w:tc>
        <w:tc>
          <w:tcPr>
            <w:tcW w:w="4395" w:type="dxa"/>
          </w:tcPr>
          <w:p w14:paraId="31DF655C" w14:textId="14DEEED0" w:rsidR="00D87594" w:rsidRPr="008568DD" w:rsidRDefault="00D87594" w:rsidP="00EE11AF">
            <w:r>
              <w:t>Aplicar el principio de presunción de minoría de edad</w:t>
            </w:r>
          </w:p>
        </w:tc>
        <w:tc>
          <w:tcPr>
            <w:tcW w:w="1381" w:type="dxa"/>
            <w:shd w:val="clear" w:color="auto" w:fill="FDE9D9" w:themeFill="accent6" w:themeFillTint="33"/>
            <w:vAlign w:val="center"/>
          </w:tcPr>
          <w:p w14:paraId="6240542F" w14:textId="52FC14B9" w:rsidR="00D87594" w:rsidRPr="00D87594" w:rsidRDefault="00D87594" w:rsidP="00D87594">
            <w:pPr>
              <w:jc w:val="center"/>
              <w:rPr>
                <w:b/>
              </w:rPr>
            </w:pPr>
            <w:r w:rsidRPr="00D87594">
              <w:rPr>
                <w:b/>
              </w:rPr>
              <w:t>Permanente</w:t>
            </w:r>
          </w:p>
        </w:tc>
        <w:tc>
          <w:tcPr>
            <w:tcW w:w="1595" w:type="dxa"/>
          </w:tcPr>
          <w:p w14:paraId="58EA8024" w14:textId="68763142" w:rsidR="00D87594" w:rsidRPr="008568DD" w:rsidRDefault="00D87594" w:rsidP="00EE11AF">
            <w:r>
              <w:t>Migración y Cancillerías</w:t>
            </w:r>
          </w:p>
        </w:tc>
      </w:tr>
      <w:tr w:rsidR="00D87594" w:rsidRPr="008568DD" w14:paraId="2D525A4F" w14:textId="77777777" w:rsidTr="00D87594">
        <w:trPr>
          <w:trHeight w:val="833"/>
        </w:trPr>
        <w:tc>
          <w:tcPr>
            <w:tcW w:w="1682" w:type="dxa"/>
            <w:vMerge/>
            <w:hideMark/>
          </w:tcPr>
          <w:p w14:paraId="7E961A4F" w14:textId="77777777" w:rsidR="00D87594" w:rsidRPr="008568DD" w:rsidRDefault="00D87594" w:rsidP="00EE11AF"/>
        </w:tc>
        <w:tc>
          <w:tcPr>
            <w:tcW w:w="1970" w:type="dxa"/>
            <w:vMerge/>
            <w:hideMark/>
          </w:tcPr>
          <w:p w14:paraId="5F7C38B7" w14:textId="77777777" w:rsidR="00D87594" w:rsidRPr="008568DD" w:rsidRDefault="00D87594" w:rsidP="00EE11AF"/>
        </w:tc>
        <w:tc>
          <w:tcPr>
            <w:tcW w:w="3260" w:type="dxa"/>
            <w:hideMark/>
          </w:tcPr>
          <w:p w14:paraId="3B98B39A" w14:textId="4F29FBCA" w:rsidR="00D87594" w:rsidRPr="008568DD" w:rsidRDefault="00D87594" w:rsidP="00D87594">
            <w:r w:rsidRPr="008568DD">
              <w:t xml:space="preserve">Disponer de la asistencia de personal especializado para  brindar atención jurídica y psicológica </w:t>
            </w:r>
          </w:p>
        </w:tc>
        <w:tc>
          <w:tcPr>
            <w:tcW w:w="4395" w:type="dxa"/>
            <w:hideMark/>
          </w:tcPr>
          <w:p w14:paraId="6C2EDCBB" w14:textId="4CCC84CD" w:rsidR="00D87594" w:rsidRPr="008568DD" w:rsidRDefault="00D87594" w:rsidP="00D87594">
            <w:r w:rsidRPr="008568DD">
              <w:t> </w:t>
            </w:r>
            <w:r>
              <w:t>Capacitación de funcionarios</w:t>
            </w:r>
          </w:p>
        </w:tc>
        <w:tc>
          <w:tcPr>
            <w:tcW w:w="1381" w:type="dxa"/>
            <w:shd w:val="clear" w:color="auto" w:fill="FDE9D9" w:themeFill="accent6" w:themeFillTint="33"/>
            <w:vAlign w:val="center"/>
            <w:hideMark/>
          </w:tcPr>
          <w:p w14:paraId="5CD6DE34" w14:textId="1D909367" w:rsidR="00D87594" w:rsidRPr="00D87594" w:rsidRDefault="00D87594" w:rsidP="00D87594">
            <w:pPr>
              <w:jc w:val="center"/>
              <w:rPr>
                <w:b/>
              </w:rPr>
            </w:pPr>
            <w:r w:rsidRPr="00D87594">
              <w:rPr>
                <w:b/>
              </w:rPr>
              <w:t>Permanente</w:t>
            </w:r>
          </w:p>
        </w:tc>
        <w:tc>
          <w:tcPr>
            <w:tcW w:w="1595" w:type="dxa"/>
            <w:hideMark/>
          </w:tcPr>
          <w:p w14:paraId="3A175CDD" w14:textId="50EEACF3" w:rsidR="00D87594" w:rsidRPr="008568DD" w:rsidRDefault="00D87594" w:rsidP="00D87594">
            <w:r w:rsidRPr="008568DD">
              <w:t> </w:t>
            </w:r>
            <w:r>
              <w:t>Todas las instituciones con apoyo de los Organismos Internacionales</w:t>
            </w:r>
          </w:p>
        </w:tc>
        <w:bookmarkStart w:id="0" w:name="_GoBack"/>
        <w:bookmarkEnd w:id="0"/>
      </w:tr>
    </w:tbl>
    <w:p w14:paraId="6B60602F" w14:textId="0C3616BF" w:rsidR="00D87594" w:rsidRDefault="00D87594">
      <w:pPr>
        <w:rPr>
          <w:b/>
        </w:rPr>
      </w:pPr>
    </w:p>
    <w:p w14:paraId="194C22A7" w14:textId="6048FEB5" w:rsidR="00221481" w:rsidRPr="008568DD" w:rsidRDefault="008568DD" w:rsidP="008568DD">
      <w:pPr>
        <w:jc w:val="center"/>
        <w:rPr>
          <w:b/>
        </w:rPr>
      </w:pPr>
      <w:r w:rsidRPr="008568DD">
        <w:rPr>
          <w:b/>
        </w:rPr>
        <w:t xml:space="preserve">MATRIZ </w:t>
      </w:r>
      <w:r>
        <w:rPr>
          <w:b/>
        </w:rPr>
        <w:t xml:space="preserve">SOBRE </w:t>
      </w:r>
      <w:r w:rsidRPr="008568DD">
        <w:rPr>
          <w:b/>
        </w:rPr>
        <w:t>PROTECCIÓN CONSULAR Y ACCIONES EN PAÍSES DE TRÁNSITO Y DESTINO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2679"/>
        <w:gridCol w:w="2693"/>
        <w:gridCol w:w="4536"/>
        <w:gridCol w:w="1134"/>
        <w:gridCol w:w="1843"/>
      </w:tblGrid>
      <w:tr w:rsidR="008568DD" w:rsidRPr="00A2107B" w14:paraId="590AD992" w14:textId="77777777" w:rsidTr="00A2107B">
        <w:trPr>
          <w:trHeight w:val="585"/>
        </w:trPr>
        <w:tc>
          <w:tcPr>
            <w:tcW w:w="1682" w:type="dxa"/>
            <w:shd w:val="clear" w:color="auto" w:fill="F2F2F2" w:themeFill="background1" w:themeFillShade="F2"/>
            <w:noWrap/>
            <w:hideMark/>
          </w:tcPr>
          <w:p w14:paraId="18DA1A84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 xml:space="preserve">Objetivo General </w:t>
            </w:r>
          </w:p>
        </w:tc>
        <w:tc>
          <w:tcPr>
            <w:tcW w:w="2679" w:type="dxa"/>
            <w:shd w:val="clear" w:color="auto" w:fill="F2F2F2" w:themeFill="background1" w:themeFillShade="F2"/>
            <w:noWrap/>
            <w:hideMark/>
          </w:tcPr>
          <w:p w14:paraId="0237F620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 xml:space="preserve">Objetivos Específicos 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37E9D7A2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 xml:space="preserve">Acciones 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hideMark/>
          </w:tcPr>
          <w:p w14:paraId="21022990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Pasos inmediatos</w:t>
            </w:r>
            <w:r w:rsidRPr="008568DD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6B013D45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 xml:space="preserve">Plazo 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998769B" w14:textId="77777777" w:rsidR="008568DD" w:rsidRPr="008568DD" w:rsidRDefault="008568DD" w:rsidP="00A2107B">
            <w:pPr>
              <w:jc w:val="center"/>
              <w:rPr>
                <w:b/>
                <w:bCs/>
              </w:rPr>
            </w:pPr>
            <w:r w:rsidRPr="008568DD">
              <w:rPr>
                <w:b/>
                <w:bCs/>
              </w:rPr>
              <w:t xml:space="preserve">Responsable </w:t>
            </w:r>
          </w:p>
        </w:tc>
      </w:tr>
      <w:tr w:rsidR="00573E66" w:rsidRPr="008568DD" w14:paraId="057A35C0" w14:textId="77777777" w:rsidTr="00B26AB6">
        <w:trPr>
          <w:trHeight w:val="1017"/>
        </w:trPr>
        <w:tc>
          <w:tcPr>
            <w:tcW w:w="1682" w:type="dxa"/>
            <w:vMerge w:val="restart"/>
            <w:hideMark/>
          </w:tcPr>
          <w:p w14:paraId="104997E6" w14:textId="77777777" w:rsidR="00573E66" w:rsidRPr="008568DD" w:rsidRDefault="00573E66" w:rsidP="008568DD">
            <w:r w:rsidRPr="008568DD">
              <w:t>Reconocimiento y abordaje de la migración desde una perspectiva humanitaria, con la finalidad de garantizar la protección  y atención diferenciada para personas migrantes en situación de vulnerabilidad.</w:t>
            </w:r>
          </w:p>
        </w:tc>
        <w:tc>
          <w:tcPr>
            <w:tcW w:w="2679" w:type="dxa"/>
            <w:vMerge w:val="restart"/>
            <w:hideMark/>
          </w:tcPr>
          <w:p w14:paraId="72550E92" w14:textId="77777777" w:rsidR="00573E66" w:rsidRPr="008568DD" w:rsidRDefault="00573E66" w:rsidP="008568DD">
            <w:r w:rsidRPr="008568DD">
              <w:t>Aplicabilidad del Principio del Interés Superior del Niño en todas las etapas del proceso migratorio</w:t>
            </w:r>
          </w:p>
        </w:tc>
        <w:tc>
          <w:tcPr>
            <w:tcW w:w="2693" w:type="dxa"/>
            <w:vMerge w:val="restart"/>
            <w:hideMark/>
          </w:tcPr>
          <w:p w14:paraId="441CE3D6" w14:textId="77777777" w:rsidR="00573E66" w:rsidRPr="008568DD" w:rsidRDefault="00573E66" w:rsidP="008568DD">
            <w:r w:rsidRPr="008568DD">
              <w:t xml:space="preserve">Garantizar la notificación consular inmediata para casos de niñas, niños y adolescentes detectados.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35D58B1" w14:textId="2FF97FE5" w:rsidR="00573E66" w:rsidRPr="0029235B" w:rsidRDefault="00573E66">
            <w:pPr>
              <w:rPr>
                <w:bCs/>
              </w:rPr>
            </w:pPr>
            <w:r w:rsidRPr="0029235B">
              <w:rPr>
                <w:bCs/>
              </w:rPr>
              <w:t>Creación de un sistema o plataforma informática</w:t>
            </w:r>
            <w:r>
              <w:rPr>
                <w:bCs/>
              </w:rPr>
              <w:t xml:space="preserve"> regional para el intercambio de información y notificaciones entre autoridades migratorias y la red consular.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14:paraId="4F2050DF" w14:textId="77777777" w:rsidR="00573E66" w:rsidRPr="0029235B" w:rsidRDefault="00573E66">
            <w:pPr>
              <w:rPr>
                <w:bCs/>
              </w:rPr>
            </w:pPr>
            <w:r w:rsidRPr="0029235B">
              <w:rPr>
                <w:bCs/>
              </w:rPr>
              <w:t> Corto plazo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CB5B4C" w14:textId="77777777" w:rsidR="00573E66" w:rsidRPr="0029235B" w:rsidRDefault="00573E66">
            <w:pPr>
              <w:rPr>
                <w:bCs/>
              </w:rPr>
            </w:pPr>
            <w:r w:rsidRPr="0029235B">
              <w:rPr>
                <w:bCs/>
              </w:rPr>
              <w:t> Cancillerías y Migración</w:t>
            </w:r>
          </w:p>
        </w:tc>
      </w:tr>
      <w:tr w:rsidR="00EA5811" w:rsidRPr="008568DD" w14:paraId="57824423" w14:textId="77777777" w:rsidTr="00B26AB6">
        <w:trPr>
          <w:trHeight w:val="638"/>
        </w:trPr>
        <w:tc>
          <w:tcPr>
            <w:tcW w:w="1682" w:type="dxa"/>
            <w:vMerge/>
            <w:textDirection w:val="btLr"/>
          </w:tcPr>
          <w:p w14:paraId="3C6CB0A3" w14:textId="77777777" w:rsidR="00EA5811" w:rsidRPr="008568DD" w:rsidRDefault="00EA5811" w:rsidP="008568DD"/>
        </w:tc>
        <w:tc>
          <w:tcPr>
            <w:tcW w:w="2679" w:type="dxa"/>
            <w:vMerge/>
          </w:tcPr>
          <w:p w14:paraId="30C1254C" w14:textId="77777777" w:rsidR="00EA5811" w:rsidRPr="008568DD" w:rsidRDefault="00EA5811" w:rsidP="008568DD"/>
        </w:tc>
        <w:tc>
          <w:tcPr>
            <w:tcW w:w="2693" w:type="dxa"/>
            <w:vMerge/>
          </w:tcPr>
          <w:p w14:paraId="7CC0A468" w14:textId="77777777" w:rsidR="00EA5811" w:rsidRPr="008568DD" w:rsidRDefault="00EA5811" w:rsidP="008568DD"/>
        </w:tc>
        <w:tc>
          <w:tcPr>
            <w:tcW w:w="4536" w:type="dxa"/>
            <w:shd w:val="clear" w:color="auto" w:fill="auto"/>
            <w:noWrap/>
          </w:tcPr>
          <w:p w14:paraId="057014C8" w14:textId="2BE36E4B" w:rsidR="00EA5811" w:rsidRPr="0029235B" w:rsidRDefault="00EA5811">
            <w:pPr>
              <w:rPr>
                <w:bCs/>
              </w:rPr>
            </w:pPr>
            <w:r>
              <w:rPr>
                <w:bCs/>
              </w:rPr>
              <w:t>Nombramiento de Enlaces Institucionales</w:t>
            </w:r>
          </w:p>
        </w:tc>
        <w:tc>
          <w:tcPr>
            <w:tcW w:w="1134" w:type="dxa"/>
            <w:shd w:val="clear" w:color="auto" w:fill="FFFF00"/>
            <w:noWrap/>
          </w:tcPr>
          <w:p w14:paraId="37D9FED2" w14:textId="08597164" w:rsidR="00EA5811" w:rsidRPr="0029235B" w:rsidRDefault="00EA5811">
            <w:pPr>
              <w:rPr>
                <w:bCs/>
              </w:rPr>
            </w:pPr>
            <w:r>
              <w:rPr>
                <w:bCs/>
              </w:rPr>
              <w:t>Corto plazo</w:t>
            </w:r>
          </w:p>
        </w:tc>
        <w:tc>
          <w:tcPr>
            <w:tcW w:w="1843" w:type="dxa"/>
            <w:shd w:val="clear" w:color="auto" w:fill="auto"/>
            <w:noWrap/>
          </w:tcPr>
          <w:p w14:paraId="411180AD" w14:textId="6A5FC3FF" w:rsidR="00EA5811" w:rsidRPr="0029235B" w:rsidRDefault="00EA5811">
            <w:pPr>
              <w:rPr>
                <w:bCs/>
              </w:rPr>
            </w:pPr>
            <w:r w:rsidRPr="0029235B">
              <w:rPr>
                <w:bCs/>
              </w:rPr>
              <w:t>Cancillerías y Migración</w:t>
            </w:r>
          </w:p>
        </w:tc>
      </w:tr>
      <w:tr w:rsidR="00EA5811" w:rsidRPr="008568DD" w14:paraId="4B5B5275" w14:textId="77777777" w:rsidTr="00B26AB6">
        <w:trPr>
          <w:trHeight w:val="573"/>
        </w:trPr>
        <w:tc>
          <w:tcPr>
            <w:tcW w:w="1682" w:type="dxa"/>
            <w:vMerge/>
            <w:textDirection w:val="btLr"/>
          </w:tcPr>
          <w:p w14:paraId="3B7CE402" w14:textId="77777777" w:rsidR="00EA5811" w:rsidRPr="008568DD" w:rsidRDefault="00EA5811" w:rsidP="008568DD"/>
        </w:tc>
        <w:tc>
          <w:tcPr>
            <w:tcW w:w="2679" w:type="dxa"/>
            <w:vMerge/>
          </w:tcPr>
          <w:p w14:paraId="4143ECC7" w14:textId="77777777" w:rsidR="00EA5811" w:rsidRPr="008568DD" w:rsidRDefault="00EA5811" w:rsidP="008568DD"/>
        </w:tc>
        <w:tc>
          <w:tcPr>
            <w:tcW w:w="2693" w:type="dxa"/>
            <w:vMerge/>
          </w:tcPr>
          <w:p w14:paraId="65DF7624" w14:textId="77777777" w:rsidR="00EA5811" w:rsidRPr="008568DD" w:rsidRDefault="00EA5811" w:rsidP="008568DD"/>
        </w:tc>
        <w:tc>
          <w:tcPr>
            <w:tcW w:w="4536" w:type="dxa"/>
            <w:shd w:val="clear" w:color="auto" w:fill="auto"/>
            <w:noWrap/>
          </w:tcPr>
          <w:p w14:paraId="48C439D7" w14:textId="76EEF017" w:rsidR="00EA5811" w:rsidRPr="0029235B" w:rsidRDefault="00EA5811">
            <w:pPr>
              <w:rPr>
                <w:bCs/>
              </w:rPr>
            </w:pPr>
            <w:r>
              <w:rPr>
                <w:bCs/>
              </w:rPr>
              <w:t xml:space="preserve">El envío de la notificación consular de casos de NNA debe ser diferente del resto. </w:t>
            </w:r>
          </w:p>
        </w:tc>
        <w:tc>
          <w:tcPr>
            <w:tcW w:w="1134" w:type="dxa"/>
            <w:shd w:val="clear" w:color="auto" w:fill="FFFF00"/>
            <w:noWrap/>
          </w:tcPr>
          <w:p w14:paraId="2AEBC320" w14:textId="477D961F" w:rsidR="00EA5811" w:rsidRPr="0029235B" w:rsidRDefault="00EA5811">
            <w:pPr>
              <w:rPr>
                <w:bCs/>
              </w:rPr>
            </w:pPr>
            <w:r>
              <w:rPr>
                <w:bCs/>
              </w:rPr>
              <w:t>Corto plazo</w:t>
            </w:r>
          </w:p>
        </w:tc>
        <w:tc>
          <w:tcPr>
            <w:tcW w:w="1843" w:type="dxa"/>
            <w:shd w:val="clear" w:color="auto" w:fill="auto"/>
            <w:noWrap/>
          </w:tcPr>
          <w:p w14:paraId="31A96A2F" w14:textId="37F4EF2A" w:rsidR="00EA5811" w:rsidRPr="0029235B" w:rsidRDefault="00EA5811">
            <w:pPr>
              <w:rPr>
                <w:bCs/>
              </w:rPr>
            </w:pPr>
            <w:r>
              <w:rPr>
                <w:bCs/>
              </w:rPr>
              <w:t>Cancillerías y Migración</w:t>
            </w:r>
          </w:p>
        </w:tc>
      </w:tr>
      <w:tr w:rsidR="00EA5811" w:rsidRPr="008568DD" w14:paraId="3F328CBE" w14:textId="77777777" w:rsidTr="00B26AB6">
        <w:trPr>
          <w:trHeight w:val="265"/>
        </w:trPr>
        <w:tc>
          <w:tcPr>
            <w:tcW w:w="1682" w:type="dxa"/>
            <w:vMerge/>
            <w:hideMark/>
          </w:tcPr>
          <w:p w14:paraId="60520496" w14:textId="77777777" w:rsidR="00EA5811" w:rsidRPr="008568DD" w:rsidRDefault="00EA5811"/>
        </w:tc>
        <w:tc>
          <w:tcPr>
            <w:tcW w:w="2679" w:type="dxa"/>
            <w:vMerge w:val="restart"/>
            <w:hideMark/>
          </w:tcPr>
          <w:p w14:paraId="5F10B2EE" w14:textId="77777777" w:rsidR="00EA5811" w:rsidRPr="008568DD" w:rsidRDefault="00EA5811" w:rsidP="008568DD">
            <w:r w:rsidRPr="008568DD">
              <w:t xml:space="preserve">Atención a las necesidades básicas de salud y referencia. </w:t>
            </w:r>
          </w:p>
        </w:tc>
        <w:tc>
          <w:tcPr>
            <w:tcW w:w="2693" w:type="dxa"/>
            <w:vMerge w:val="restart"/>
          </w:tcPr>
          <w:p w14:paraId="1EAD2D8E" w14:textId="70004DA0" w:rsidR="00EA5811" w:rsidRPr="008568DD" w:rsidRDefault="00EA5811" w:rsidP="008568DD">
            <w:r w:rsidRPr="008568DD">
              <w:t xml:space="preserve">Alianzas entre consulados e Instituciones gubernamentales o de Sociedad Civil </w:t>
            </w:r>
          </w:p>
        </w:tc>
        <w:tc>
          <w:tcPr>
            <w:tcW w:w="4536" w:type="dxa"/>
            <w:shd w:val="clear" w:color="auto" w:fill="auto"/>
          </w:tcPr>
          <w:p w14:paraId="74B952EF" w14:textId="25DF8B8C" w:rsidR="00EA5811" w:rsidRPr="008568DD" w:rsidRDefault="00EA5811" w:rsidP="006E727B">
            <w:r>
              <w:t>Creación de mesas de trabajo intersectorial.</w:t>
            </w:r>
          </w:p>
        </w:tc>
        <w:tc>
          <w:tcPr>
            <w:tcW w:w="1134" w:type="dxa"/>
            <w:shd w:val="clear" w:color="auto" w:fill="FFFF00"/>
          </w:tcPr>
          <w:p w14:paraId="04AF9D6E" w14:textId="54442BCF" w:rsidR="00EA5811" w:rsidRPr="008568DD" w:rsidRDefault="00EA5811" w:rsidP="006E727B">
            <w:r>
              <w:t>Corto plazo</w:t>
            </w:r>
          </w:p>
        </w:tc>
        <w:tc>
          <w:tcPr>
            <w:tcW w:w="1843" w:type="dxa"/>
            <w:shd w:val="clear" w:color="auto" w:fill="auto"/>
          </w:tcPr>
          <w:p w14:paraId="60372926" w14:textId="61F98267" w:rsidR="00EA5811" w:rsidRPr="008568DD" w:rsidRDefault="00EA5811" w:rsidP="008568DD">
            <w:r>
              <w:t>Todas las instituciones</w:t>
            </w:r>
          </w:p>
        </w:tc>
      </w:tr>
      <w:tr w:rsidR="00EA5811" w:rsidRPr="008568DD" w14:paraId="5098F462" w14:textId="77777777" w:rsidTr="00B26AB6">
        <w:trPr>
          <w:trHeight w:val="549"/>
        </w:trPr>
        <w:tc>
          <w:tcPr>
            <w:tcW w:w="1682" w:type="dxa"/>
            <w:vMerge/>
            <w:hideMark/>
          </w:tcPr>
          <w:p w14:paraId="114E2B1F" w14:textId="77777777" w:rsidR="00EA5811" w:rsidRPr="008568DD" w:rsidRDefault="00EA5811"/>
        </w:tc>
        <w:tc>
          <w:tcPr>
            <w:tcW w:w="2679" w:type="dxa"/>
            <w:vMerge/>
            <w:hideMark/>
          </w:tcPr>
          <w:p w14:paraId="7ED8EC6B" w14:textId="77777777" w:rsidR="00EA5811" w:rsidRPr="008568DD" w:rsidRDefault="00EA5811"/>
        </w:tc>
        <w:tc>
          <w:tcPr>
            <w:tcW w:w="2693" w:type="dxa"/>
            <w:vMerge/>
            <w:hideMark/>
          </w:tcPr>
          <w:p w14:paraId="62F2D2DC" w14:textId="7000F693" w:rsidR="00EA5811" w:rsidRPr="008568DD" w:rsidRDefault="00EA5811" w:rsidP="008568DD"/>
        </w:tc>
        <w:tc>
          <w:tcPr>
            <w:tcW w:w="4536" w:type="dxa"/>
            <w:shd w:val="clear" w:color="auto" w:fill="auto"/>
            <w:hideMark/>
          </w:tcPr>
          <w:p w14:paraId="189023DB" w14:textId="59E78E6D" w:rsidR="00EA5811" w:rsidRPr="008568DD" w:rsidRDefault="00EA5811" w:rsidP="008568DD">
            <w:r>
              <w:t>Identificación de actores de sociedad civil para promover alianzas.</w:t>
            </w:r>
          </w:p>
        </w:tc>
        <w:tc>
          <w:tcPr>
            <w:tcW w:w="1134" w:type="dxa"/>
            <w:shd w:val="clear" w:color="auto" w:fill="FFFF00"/>
            <w:hideMark/>
          </w:tcPr>
          <w:p w14:paraId="6CBC4B8B" w14:textId="483355E4" w:rsidR="00EA5811" w:rsidRPr="008568DD" w:rsidRDefault="00EA5811" w:rsidP="00EA5811">
            <w:r>
              <w:t>Corto plazo</w:t>
            </w:r>
          </w:p>
        </w:tc>
        <w:tc>
          <w:tcPr>
            <w:tcW w:w="1843" w:type="dxa"/>
            <w:shd w:val="clear" w:color="auto" w:fill="auto"/>
            <w:hideMark/>
          </w:tcPr>
          <w:p w14:paraId="0EAAFC2D" w14:textId="77C79872" w:rsidR="00EA5811" w:rsidRPr="008568DD" w:rsidRDefault="00EA5811" w:rsidP="00EA5811">
            <w:r>
              <w:t>Cancillerías y Migración</w:t>
            </w:r>
          </w:p>
        </w:tc>
      </w:tr>
      <w:tr w:rsidR="00EA5811" w:rsidRPr="008568DD" w14:paraId="0DC97CA4" w14:textId="77777777" w:rsidTr="00B26AB6">
        <w:trPr>
          <w:trHeight w:val="669"/>
        </w:trPr>
        <w:tc>
          <w:tcPr>
            <w:tcW w:w="1682" w:type="dxa"/>
            <w:vMerge/>
            <w:hideMark/>
          </w:tcPr>
          <w:p w14:paraId="660E4BBD" w14:textId="77777777" w:rsidR="00EA5811" w:rsidRPr="008568DD" w:rsidRDefault="00EA5811"/>
        </w:tc>
        <w:tc>
          <w:tcPr>
            <w:tcW w:w="2679" w:type="dxa"/>
            <w:vMerge w:val="restart"/>
            <w:hideMark/>
          </w:tcPr>
          <w:p w14:paraId="4D7C79CF" w14:textId="77777777" w:rsidR="00EA5811" w:rsidRPr="008568DD" w:rsidRDefault="00EA5811" w:rsidP="008568DD">
            <w:r w:rsidRPr="008568DD">
              <w:t xml:space="preserve">Asegurar el acceso consular a todas las personas migrantes. </w:t>
            </w:r>
          </w:p>
        </w:tc>
        <w:tc>
          <w:tcPr>
            <w:tcW w:w="2693" w:type="dxa"/>
            <w:vMerge w:val="restart"/>
            <w:hideMark/>
          </w:tcPr>
          <w:p w14:paraId="3B59E679" w14:textId="77777777" w:rsidR="00EA5811" w:rsidRPr="008568DD" w:rsidRDefault="00EA5811" w:rsidP="008568DD">
            <w:r w:rsidRPr="008568DD">
              <w:t xml:space="preserve">Solicitud Conjunta a las autoridades de países de destino y tránsito para el </w:t>
            </w:r>
            <w:r w:rsidRPr="008568DD">
              <w:lastRenderedPageBreak/>
              <w:t xml:space="preserve">ingreso de funcionarios consulares a centros destinados para el resguardo de personas migrantes. </w:t>
            </w:r>
          </w:p>
        </w:tc>
        <w:tc>
          <w:tcPr>
            <w:tcW w:w="4536" w:type="dxa"/>
            <w:shd w:val="clear" w:color="auto" w:fill="auto"/>
            <w:hideMark/>
          </w:tcPr>
          <w:p w14:paraId="02EB757F" w14:textId="77777777" w:rsidR="00EA5811" w:rsidRPr="0029235B" w:rsidRDefault="00EA5811" w:rsidP="0029235B">
            <w:pPr>
              <w:rPr>
                <w:bCs/>
              </w:rPr>
            </w:pPr>
            <w:r w:rsidRPr="0029235B">
              <w:rPr>
                <w:bCs/>
              </w:rPr>
              <w:lastRenderedPageBreak/>
              <w:t xml:space="preserve">Reforzar la coordinación para el acceso consular en los lugares donde estén ubicadas </w:t>
            </w:r>
            <w:r>
              <w:rPr>
                <w:bCs/>
              </w:rPr>
              <w:t>NNA migrantes no acompañados.</w:t>
            </w:r>
          </w:p>
        </w:tc>
        <w:tc>
          <w:tcPr>
            <w:tcW w:w="1134" w:type="dxa"/>
            <w:shd w:val="clear" w:color="auto" w:fill="FFFF00"/>
            <w:hideMark/>
          </w:tcPr>
          <w:p w14:paraId="1E072BD5" w14:textId="00EE33F5" w:rsidR="00EA5811" w:rsidRPr="008568DD" w:rsidRDefault="00EA5811" w:rsidP="008568DD">
            <w:r>
              <w:t>Corto plazo</w:t>
            </w:r>
          </w:p>
        </w:tc>
        <w:tc>
          <w:tcPr>
            <w:tcW w:w="1843" w:type="dxa"/>
            <w:shd w:val="clear" w:color="auto" w:fill="auto"/>
            <w:hideMark/>
          </w:tcPr>
          <w:p w14:paraId="142941AE" w14:textId="77777777" w:rsidR="00EA5811" w:rsidRPr="008568DD" w:rsidRDefault="00EA5811" w:rsidP="008568DD">
            <w:r w:rsidRPr="008568DD">
              <w:t> </w:t>
            </w:r>
            <w:r>
              <w:t>Cancillerías y Migración</w:t>
            </w:r>
          </w:p>
        </w:tc>
      </w:tr>
      <w:tr w:rsidR="00EA5811" w:rsidRPr="008568DD" w14:paraId="4C9C9A3C" w14:textId="77777777" w:rsidTr="00B26AB6">
        <w:trPr>
          <w:trHeight w:val="667"/>
        </w:trPr>
        <w:tc>
          <w:tcPr>
            <w:tcW w:w="1682" w:type="dxa"/>
            <w:vMerge/>
          </w:tcPr>
          <w:p w14:paraId="05BF5D8C" w14:textId="77777777" w:rsidR="00EA5811" w:rsidRPr="008568DD" w:rsidRDefault="00EA5811"/>
        </w:tc>
        <w:tc>
          <w:tcPr>
            <w:tcW w:w="2679" w:type="dxa"/>
            <w:vMerge/>
          </w:tcPr>
          <w:p w14:paraId="19747FA8" w14:textId="77777777" w:rsidR="00EA5811" w:rsidRPr="008568DD" w:rsidRDefault="00EA5811" w:rsidP="008568DD"/>
        </w:tc>
        <w:tc>
          <w:tcPr>
            <w:tcW w:w="2693" w:type="dxa"/>
            <w:vMerge/>
          </w:tcPr>
          <w:p w14:paraId="25520190" w14:textId="77777777" w:rsidR="00EA5811" w:rsidRPr="008568DD" w:rsidRDefault="00EA5811" w:rsidP="008568DD"/>
        </w:tc>
        <w:tc>
          <w:tcPr>
            <w:tcW w:w="4536" w:type="dxa"/>
          </w:tcPr>
          <w:p w14:paraId="5612A743" w14:textId="000D0D00" w:rsidR="00EA5811" w:rsidRPr="0029235B" w:rsidRDefault="00EA5811" w:rsidP="0029235B">
            <w:pPr>
              <w:rPr>
                <w:bCs/>
              </w:rPr>
            </w:pPr>
            <w:r w:rsidRPr="0029235B">
              <w:rPr>
                <w:bCs/>
              </w:rPr>
              <w:t>Elaborar un directorio actualizado de servicios consulares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FFFF00"/>
          </w:tcPr>
          <w:p w14:paraId="24A786CA" w14:textId="0FB86C8E" w:rsidR="00EA5811" w:rsidRPr="008568DD" w:rsidRDefault="00EA5811" w:rsidP="008568DD">
            <w:r>
              <w:t>Corto plazo</w:t>
            </w:r>
          </w:p>
        </w:tc>
        <w:tc>
          <w:tcPr>
            <w:tcW w:w="1843" w:type="dxa"/>
          </w:tcPr>
          <w:p w14:paraId="49EAB7DE" w14:textId="312935DE" w:rsidR="00EA5811" w:rsidRPr="008568DD" w:rsidRDefault="00EA5811" w:rsidP="008568DD">
            <w:r>
              <w:t>Cancillerías</w:t>
            </w:r>
          </w:p>
        </w:tc>
      </w:tr>
      <w:tr w:rsidR="00EA5811" w:rsidRPr="008568DD" w14:paraId="3DF7BB82" w14:textId="77777777" w:rsidTr="00B26AB6">
        <w:trPr>
          <w:trHeight w:val="900"/>
        </w:trPr>
        <w:tc>
          <w:tcPr>
            <w:tcW w:w="1682" w:type="dxa"/>
            <w:vMerge/>
            <w:hideMark/>
          </w:tcPr>
          <w:p w14:paraId="311EBE04" w14:textId="77777777" w:rsidR="00EA5811" w:rsidRPr="008568DD" w:rsidRDefault="00EA5811"/>
        </w:tc>
        <w:tc>
          <w:tcPr>
            <w:tcW w:w="2679" w:type="dxa"/>
            <w:hideMark/>
          </w:tcPr>
          <w:p w14:paraId="036C7B78" w14:textId="77777777" w:rsidR="00EA5811" w:rsidRPr="008568DD" w:rsidRDefault="00EA5811" w:rsidP="008568DD">
            <w:r w:rsidRPr="008568DD">
              <w:t xml:space="preserve">Garantizar el acceso de las personas migrantes a remedios, alivios procesales y medidas de protección internacional </w:t>
            </w:r>
          </w:p>
        </w:tc>
        <w:tc>
          <w:tcPr>
            <w:tcW w:w="2693" w:type="dxa"/>
          </w:tcPr>
          <w:p w14:paraId="73C9602A" w14:textId="2BB583ED" w:rsidR="00EA5811" w:rsidRPr="008568DD" w:rsidRDefault="00EA5811" w:rsidP="008568DD">
            <w:r w:rsidRPr="008568DD">
              <w:t>Orientación legal.</w:t>
            </w:r>
          </w:p>
        </w:tc>
        <w:tc>
          <w:tcPr>
            <w:tcW w:w="4536" w:type="dxa"/>
          </w:tcPr>
          <w:p w14:paraId="0F7B2698" w14:textId="3A9C4BAA" w:rsidR="00EA5811" w:rsidRPr="0025431B" w:rsidRDefault="00EA5811" w:rsidP="008568DD">
            <w:pPr>
              <w:rPr>
                <w:bCs/>
              </w:rPr>
            </w:pPr>
            <w:r>
              <w:t>Alianzas con sociedad civil.</w:t>
            </w:r>
          </w:p>
        </w:tc>
        <w:tc>
          <w:tcPr>
            <w:tcW w:w="1134" w:type="dxa"/>
            <w:shd w:val="clear" w:color="auto" w:fill="FFFF00"/>
          </w:tcPr>
          <w:p w14:paraId="02844819" w14:textId="52EBDD8C" w:rsidR="00EA5811" w:rsidRPr="008568DD" w:rsidRDefault="00EA5811" w:rsidP="008568DD">
            <w:r>
              <w:t>Corto plazo y  Permanente</w:t>
            </w:r>
          </w:p>
        </w:tc>
        <w:tc>
          <w:tcPr>
            <w:tcW w:w="1843" w:type="dxa"/>
          </w:tcPr>
          <w:p w14:paraId="27CEA75F" w14:textId="061D5C73" w:rsidR="00EA5811" w:rsidRPr="008568DD" w:rsidRDefault="00EA5811" w:rsidP="008568DD">
            <w:r>
              <w:t>Cancillerías y Migración</w:t>
            </w:r>
          </w:p>
        </w:tc>
      </w:tr>
      <w:tr w:rsidR="00EA5811" w:rsidRPr="008568DD" w14:paraId="4E0D3460" w14:textId="77777777" w:rsidTr="00B26AB6">
        <w:trPr>
          <w:trHeight w:val="528"/>
        </w:trPr>
        <w:tc>
          <w:tcPr>
            <w:tcW w:w="1682" w:type="dxa"/>
            <w:vMerge/>
            <w:hideMark/>
          </w:tcPr>
          <w:p w14:paraId="56E6B7D4" w14:textId="77777777" w:rsidR="00EA5811" w:rsidRPr="008568DD" w:rsidRDefault="00EA5811"/>
        </w:tc>
        <w:tc>
          <w:tcPr>
            <w:tcW w:w="2679" w:type="dxa"/>
            <w:hideMark/>
          </w:tcPr>
          <w:p w14:paraId="6C271FEC" w14:textId="77777777" w:rsidR="00EA5811" w:rsidRPr="008568DD" w:rsidRDefault="00EA5811" w:rsidP="008568DD">
            <w:r w:rsidRPr="008568DD">
              <w:t xml:space="preserve">Garantizar el derecho a la identidad a través de mecanismos que permitan y agilicen la identificación personal. </w:t>
            </w:r>
          </w:p>
        </w:tc>
        <w:tc>
          <w:tcPr>
            <w:tcW w:w="2693" w:type="dxa"/>
          </w:tcPr>
          <w:p w14:paraId="34008DC2" w14:textId="78E513E6" w:rsidR="00EA5811" w:rsidRPr="008568DD" w:rsidRDefault="00EA5811" w:rsidP="008568DD">
            <w:r w:rsidRPr="008568DD">
              <w:t>Organizar consulados móviles conjuntos</w:t>
            </w:r>
          </w:p>
        </w:tc>
        <w:tc>
          <w:tcPr>
            <w:tcW w:w="4536" w:type="dxa"/>
          </w:tcPr>
          <w:p w14:paraId="144B0A0B" w14:textId="0845CF89" w:rsidR="00EA5811" w:rsidRPr="008568DD" w:rsidRDefault="00EA5811" w:rsidP="008568DD">
            <w:r>
              <w:t>Compartir información de buenas prácticas y desafíos de los Consulados Móviles para analizar la promoción de los mismos como lineamientos de la CRM.</w:t>
            </w:r>
          </w:p>
        </w:tc>
        <w:tc>
          <w:tcPr>
            <w:tcW w:w="1134" w:type="dxa"/>
            <w:shd w:val="clear" w:color="auto" w:fill="FFFF00"/>
          </w:tcPr>
          <w:p w14:paraId="1DCD152D" w14:textId="49873CAA" w:rsidR="00EA5811" w:rsidRPr="008568DD" w:rsidRDefault="00EA5811" w:rsidP="008568DD">
            <w:r>
              <w:t>Corto plazo</w:t>
            </w:r>
          </w:p>
        </w:tc>
        <w:tc>
          <w:tcPr>
            <w:tcW w:w="1843" w:type="dxa"/>
          </w:tcPr>
          <w:p w14:paraId="5FB21645" w14:textId="144D0637" w:rsidR="00EA5811" w:rsidRPr="008568DD" w:rsidRDefault="00EA5811" w:rsidP="008568DD">
            <w:r>
              <w:t>ST CRM</w:t>
            </w:r>
          </w:p>
        </w:tc>
      </w:tr>
      <w:tr w:rsidR="00EA5811" w:rsidRPr="008568DD" w14:paraId="0F9661FD" w14:textId="77777777" w:rsidTr="00B26AB6">
        <w:trPr>
          <w:trHeight w:val="632"/>
        </w:trPr>
        <w:tc>
          <w:tcPr>
            <w:tcW w:w="1682" w:type="dxa"/>
            <w:vMerge/>
            <w:hideMark/>
          </w:tcPr>
          <w:p w14:paraId="4E7567E8" w14:textId="77777777" w:rsidR="00EA5811" w:rsidRPr="008568DD" w:rsidRDefault="00EA5811"/>
        </w:tc>
        <w:tc>
          <w:tcPr>
            <w:tcW w:w="2679" w:type="dxa"/>
            <w:hideMark/>
          </w:tcPr>
          <w:p w14:paraId="092008E6" w14:textId="77777777" w:rsidR="00EA5811" w:rsidRPr="008568DD" w:rsidRDefault="00EA5811" w:rsidP="008568DD">
            <w:r w:rsidRPr="008568DD">
              <w:t xml:space="preserve">Búsqueda e identificación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 desaparecidos en la ruta migratoria.</w:t>
            </w:r>
          </w:p>
        </w:tc>
        <w:tc>
          <w:tcPr>
            <w:tcW w:w="2693" w:type="dxa"/>
            <w:hideMark/>
          </w:tcPr>
          <w:p w14:paraId="2D021C53" w14:textId="77777777" w:rsidR="00EA5811" w:rsidRPr="008568DD" w:rsidRDefault="00EA5811" w:rsidP="008568DD">
            <w:r w:rsidRPr="008568DD">
              <w:t>Crear un link dentro de las  páginas Web de las Cancillerías y de las misiones diplomáticas y consulares para la publicación de avisos de personas desaparecidas.</w:t>
            </w:r>
          </w:p>
        </w:tc>
        <w:tc>
          <w:tcPr>
            <w:tcW w:w="4536" w:type="dxa"/>
          </w:tcPr>
          <w:p w14:paraId="45055B8B" w14:textId="2E7E752D" w:rsidR="00EA5811" w:rsidRPr="008568DD" w:rsidRDefault="00EA5811" w:rsidP="007917F9">
            <w:r>
              <w:t xml:space="preserve">Consulta formal entre todos los Países Miembros de la CRM para determinar un acuerdo de creación de dicho “link”, el cual tendría un vínculo con casas/albergues de migrantes, </w:t>
            </w:r>
            <w:proofErr w:type="spellStart"/>
            <w:r>
              <w:t>ONG´s</w:t>
            </w:r>
            <w:proofErr w:type="spellEnd"/>
            <w:r>
              <w:t>, Cruz Roja, RROCM, y Direcciones de Migración.</w:t>
            </w:r>
          </w:p>
        </w:tc>
        <w:tc>
          <w:tcPr>
            <w:tcW w:w="1134" w:type="dxa"/>
            <w:shd w:val="clear" w:color="auto" w:fill="FFFF00"/>
          </w:tcPr>
          <w:p w14:paraId="7995B098" w14:textId="446205EE" w:rsidR="00EA5811" w:rsidRPr="008568DD" w:rsidRDefault="00EA5811" w:rsidP="008568DD">
            <w:r>
              <w:t>Corto y mediano plazo</w:t>
            </w:r>
          </w:p>
        </w:tc>
        <w:tc>
          <w:tcPr>
            <w:tcW w:w="1843" w:type="dxa"/>
          </w:tcPr>
          <w:p w14:paraId="7F8A5958" w14:textId="77777777" w:rsidR="00EA5811" w:rsidRDefault="00EA5811" w:rsidP="001D7FF7">
            <w:r>
              <w:t>ST CRM</w:t>
            </w:r>
          </w:p>
          <w:p w14:paraId="799275A8" w14:textId="77777777" w:rsidR="00EA5811" w:rsidRDefault="00EA5811" w:rsidP="001D7FF7">
            <w:r>
              <w:t>Cancillerías Migración</w:t>
            </w:r>
          </w:p>
          <w:p w14:paraId="02B8B56E" w14:textId="77777777" w:rsidR="00EA5811" w:rsidRDefault="00EA5811" w:rsidP="001D7FF7">
            <w:r>
              <w:t>RROCM</w:t>
            </w:r>
          </w:p>
          <w:p w14:paraId="7EA4B3E5" w14:textId="0314F922" w:rsidR="00EA5811" w:rsidRPr="008568DD" w:rsidRDefault="00EA5811" w:rsidP="008568DD">
            <w:r>
              <w:t>Organismos</w:t>
            </w:r>
          </w:p>
        </w:tc>
      </w:tr>
      <w:tr w:rsidR="00EA5811" w:rsidRPr="008568DD" w14:paraId="5FD4172D" w14:textId="77777777" w:rsidTr="00B26AB6">
        <w:trPr>
          <w:trHeight w:val="885"/>
        </w:trPr>
        <w:tc>
          <w:tcPr>
            <w:tcW w:w="1682" w:type="dxa"/>
            <w:vMerge/>
            <w:hideMark/>
          </w:tcPr>
          <w:p w14:paraId="778854B1" w14:textId="77777777" w:rsidR="00EA5811" w:rsidRPr="008568DD" w:rsidRDefault="00EA5811"/>
        </w:tc>
        <w:tc>
          <w:tcPr>
            <w:tcW w:w="2679" w:type="dxa"/>
            <w:hideMark/>
          </w:tcPr>
          <w:p w14:paraId="44260CE7" w14:textId="77777777" w:rsidR="00EA5811" w:rsidRPr="008568DD" w:rsidRDefault="00EA5811" w:rsidP="008568DD">
            <w:r w:rsidRPr="008568DD">
              <w:t xml:space="preserve">Promover la No discriminación y xenofobia a personas migrantes. </w:t>
            </w:r>
          </w:p>
        </w:tc>
        <w:tc>
          <w:tcPr>
            <w:tcW w:w="2693" w:type="dxa"/>
          </w:tcPr>
          <w:p w14:paraId="02C9C47A" w14:textId="0544A90A" w:rsidR="00EA5811" w:rsidRPr="008568DD" w:rsidRDefault="00EA5811" w:rsidP="008568DD">
            <w:r w:rsidRPr="008568DD">
              <w:t>Acercamientos de los consulados con autoridades locales.</w:t>
            </w:r>
          </w:p>
        </w:tc>
        <w:tc>
          <w:tcPr>
            <w:tcW w:w="4536" w:type="dxa"/>
          </w:tcPr>
          <w:p w14:paraId="11832589" w14:textId="5DEFE7CA" w:rsidR="00EA5811" w:rsidRPr="00144962" w:rsidRDefault="00EA5811" w:rsidP="008568DD">
            <w:pPr>
              <w:rPr>
                <w:bCs/>
              </w:rPr>
            </w:pPr>
            <w:r>
              <w:t>Foros transfronterizos MX-EUA, GUA-SLV, GUA-HON y CR-PA</w:t>
            </w:r>
          </w:p>
        </w:tc>
        <w:tc>
          <w:tcPr>
            <w:tcW w:w="1134" w:type="dxa"/>
            <w:shd w:val="clear" w:color="auto" w:fill="FFFF00"/>
          </w:tcPr>
          <w:p w14:paraId="6F43A880" w14:textId="4F97F28B" w:rsidR="00EA5811" w:rsidRPr="008568DD" w:rsidRDefault="00EA5811" w:rsidP="003F6185">
            <w:r>
              <w:t>Corto plazo</w:t>
            </w:r>
          </w:p>
        </w:tc>
        <w:tc>
          <w:tcPr>
            <w:tcW w:w="1843" w:type="dxa"/>
          </w:tcPr>
          <w:p w14:paraId="11A41C08" w14:textId="0B993FC0" w:rsidR="00EA5811" w:rsidRPr="008568DD" w:rsidRDefault="00EA5811" w:rsidP="008568DD">
            <w:r w:rsidRPr="00EA5811">
              <w:rPr>
                <w:i/>
              </w:rPr>
              <w:t>OIM</w:t>
            </w:r>
          </w:p>
        </w:tc>
      </w:tr>
      <w:tr w:rsidR="00EA5811" w:rsidRPr="008568DD" w14:paraId="02586D49" w14:textId="77777777" w:rsidTr="00B26AB6">
        <w:trPr>
          <w:trHeight w:val="900"/>
        </w:trPr>
        <w:tc>
          <w:tcPr>
            <w:tcW w:w="1682" w:type="dxa"/>
            <w:vMerge w:val="restart"/>
            <w:hideMark/>
          </w:tcPr>
          <w:p w14:paraId="39BBF49D" w14:textId="77777777" w:rsidR="00EA5811" w:rsidRPr="008568DD" w:rsidRDefault="00EA5811" w:rsidP="008568DD">
            <w:r w:rsidRPr="008568DD">
              <w:t xml:space="preserve">Impulsar el reordenamiento de la gestión migratoria regional  </w:t>
            </w:r>
          </w:p>
        </w:tc>
        <w:tc>
          <w:tcPr>
            <w:tcW w:w="2679" w:type="dxa"/>
            <w:vMerge w:val="restart"/>
            <w:hideMark/>
          </w:tcPr>
          <w:p w14:paraId="7AA405EB" w14:textId="77777777" w:rsidR="00EA5811" w:rsidRPr="008568DD" w:rsidRDefault="00EA5811" w:rsidP="008568DD">
            <w:r w:rsidRPr="008568DD">
              <w:t xml:space="preserve">Promover ante las autoridades extranjeras el pleno respeto al debido proceso.  </w:t>
            </w:r>
          </w:p>
        </w:tc>
        <w:tc>
          <w:tcPr>
            <w:tcW w:w="2693" w:type="dxa"/>
            <w:hideMark/>
          </w:tcPr>
          <w:p w14:paraId="0184153E" w14:textId="77777777" w:rsidR="00EA5811" w:rsidRPr="008568DD" w:rsidRDefault="00EA5811" w:rsidP="008568DD">
            <w:r w:rsidRPr="008568DD">
              <w:t>Acompañamiento consul</w:t>
            </w:r>
            <w:r>
              <w:t xml:space="preserve">ar para garantizar el acceso a </w:t>
            </w:r>
            <w:r w:rsidRPr="008568DD">
              <w:t xml:space="preserve">la </w:t>
            </w:r>
            <w:r>
              <w:t>j</w:t>
            </w:r>
            <w:r w:rsidRPr="008568DD">
              <w:t xml:space="preserve">usticia </w:t>
            </w:r>
          </w:p>
        </w:tc>
        <w:tc>
          <w:tcPr>
            <w:tcW w:w="4536" w:type="dxa"/>
            <w:shd w:val="clear" w:color="auto" w:fill="auto"/>
            <w:hideMark/>
          </w:tcPr>
          <w:p w14:paraId="432F8B38" w14:textId="77777777" w:rsidR="00EA5811" w:rsidRPr="008568DD" w:rsidRDefault="00EA5811" w:rsidP="008568DD">
            <w:r w:rsidRPr="008568DD">
              <w:t> </w:t>
            </w:r>
            <w:r>
              <w:t>Asistencia técnica de los consulados de los países de destino o en tránsito</w:t>
            </w:r>
          </w:p>
        </w:tc>
        <w:tc>
          <w:tcPr>
            <w:tcW w:w="1134" w:type="dxa"/>
            <w:shd w:val="clear" w:color="auto" w:fill="FFFF00"/>
            <w:hideMark/>
          </w:tcPr>
          <w:p w14:paraId="11FCB6D1" w14:textId="7E856787" w:rsidR="00EA5811" w:rsidRPr="008568DD" w:rsidRDefault="00EA5811" w:rsidP="008568DD">
            <w:r>
              <w:t>Corto y permanente</w:t>
            </w:r>
          </w:p>
        </w:tc>
        <w:tc>
          <w:tcPr>
            <w:tcW w:w="1843" w:type="dxa"/>
            <w:shd w:val="clear" w:color="auto" w:fill="auto"/>
            <w:hideMark/>
          </w:tcPr>
          <w:p w14:paraId="26FE3C34" w14:textId="77777777" w:rsidR="00EA5811" w:rsidRPr="008568DD" w:rsidRDefault="00EA5811" w:rsidP="008568DD">
            <w:r>
              <w:t>Cancillería</w:t>
            </w:r>
          </w:p>
        </w:tc>
      </w:tr>
      <w:tr w:rsidR="00EA5811" w:rsidRPr="008568DD" w14:paraId="1C8F3570" w14:textId="77777777" w:rsidTr="00B26AB6">
        <w:trPr>
          <w:trHeight w:val="969"/>
        </w:trPr>
        <w:tc>
          <w:tcPr>
            <w:tcW w:w="1682" w:type="dxa"/>
            <w:vMerge/>
            <w:hideMark/>
          </w:tcPr>
          <w:p w14:paraId="15654D8F" w14:textId="77777777" w:rsidR="00EA5811" w:rsidRPr="008568DD" w:rsidRDefault="00EA5811"/>
        </w:tc>
        <w:tc>
          <w:tcPr>
            <w:tcW w:w="2679" w:type="dxa"/>
            <w:vMerge/>
            <w:hideMark/>
          </w:tcPr>
          <w:p w14:paraId="6A5D17BA" w14:textId="77777777" w:rsidR="00EA5811" w:rsidRPr="008568DD" w:rsidRDefault="00EA5811"/>
        </w:tc>
        <w:tc>
          <w:tcPr>
            <w:tcW w:w="2693" w:type="dxa"/>
            <w:hideMark/>
          </w:tcPr>
          <w:p w14:paraId="106434EE" w14:textId="77777777" w:rsidR="00EA5811" w:rsidRPr="008568DD" w:rsidRDefault="00EA5811" w:rsidP="008568DD">
            <w:r w:rsidRPr="008568DD">
              <w:t xml:space="preserve">Acompañamiento consular en procesos administrativos migratorios y/o jurídicos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F4F59B0" w14:textId="77777777" w:rsidR="00EA5811" w:rsidRPr="008568DD" w:rsidRDefault="00EA5811" w:rsidP="008568DD">
            <w:r w:rsidRPr="008568DD">
              <w:t> </w:t>
            </w:r>
            <w:r>
              <w:t>Asistencia técnica de los consulados de los países de destino o en tránsito</w:t>
            </w:r>
          </w:p>
        </w:tc>
        <w:tc>
          <w:tcPr>
            <w:tcW w:w="1134" w:type="dxa"/>
            <w:shd w:val="clear" w:color="auto" w:fill="FFFF00"/>
            <w:hideMark/>
          </w:tcPr>
          <w:p w14:paraId="52309CDD" w14:textId="77777777" w:rsidR="00EA5811" w:rsidRPr="008568DD" w:rsidRDefault="00EA5811" w:rsidP="008568DD">
            <w:r w:rsidRPr="008568DD">
              <w:t> </w:t>
            </w:r>
            <w:r>
              <w:t>Corto y permanente</w:t>
            </w:r>
          </w:p>
        </w:tc>
        <w:tc>
          <w:tcPr>
            <w:tcW w:w="1843" w:type="dxa"/>
            <w:shd w:val="clear" w:color="auto" w:fill="auto"/>
            <w:hideMark/>
          </w:tcPr>
          <w:p w14:paraId="2DFEA1BA" w14:textId="77777777" w:rsidR="00EA5811" w:rsidRPr="008568DD" w:rsidRDefault="00EA5811" w:rsidP="008568DD">
            <w:r w:rsidRPr="008568DD">
              <w:t> </w:t>
            </w:r>
            <w:r>
              <w:t>Cancillería</w:t>
            </w:r>
          </w:p>
        </w:tc>
      </w:tr>
    </w:tbl>
    <w:p w14:paraId="6A571E81" w14:textId="03E80512" w:rsidR="00A2107B" w:rsidRDefault="00A2107B"/>
    <w:p w14:paraId="77172DA5" w14:textId="77777777" w:rsidR="00A2107B" w:rsidRDefault="00A2107B">
      <w:r>
        <w:br w:type="page"/>
      </w:r>
    </w:p>
    <w:p w14:paraId="276C6193" w14:textId="77777777" w:rsidR="008568DD" w:rsidRDefault="00856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2679"/>
        <w:gridCol w:w="2693"/>
        <w:gridCol w:w="4536"/>
        <w:gridCol w:w="1134"/>
        <w:gridCol w:w="1843"/>
      </w:tblGrid>
      <w:tr w:rsidR="00A2107B" w:rsidRPr="00A2107B" w14:paraId="033D3ED6" w14:textId="77777777" w:rsidTr="00A2107B">
        <w:trPr>
          <w:trHeight w:val="585"/>
        </w:trPr>
        <w:tc>
          <w:tcPr>
            <w:tcW w:w="1682" w:type="dxa"/>
            <w:shd w:val="clear" w:color="auto" w:fill="F2F2F2" w:themeFill="background1" w:themeFillShade="F2"/>
            <w:noWrap/>
            <w:hideMark/>
          </w:tcPr>
          <w:p w14:paraId="21E12ADD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Objetivo General </w:t>
            </w:r>
          </w:p>
        </w:tc>
        <w:tc>
          <w:tcPr>
            <w:tcW w:w="2679" w:type="dxa"/>
            <w:shd w:val="clear" w:color="auto" w:fill="F2F2F2" w:themeFill="background1" w:themeFillShade="F2"/>
            <w:noWrap/>
            <w:hideMark/>
          </w:tcPr>
          <w:p w14:paraId="563635DA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Objetivos Específicos 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78BCD6AA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Acciones 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hideMark/>
          </w:tcPr>
          <w:p w14:paraId="7F843C3A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Pasos inmediatos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0F0782AC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Plazo 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E2CAEDE" w14:textId="77777777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 xml:space="preserve">Responsable </w:t>
            </w:r>
          </w:p>
        </w:tc>
      </w:tr>
      <w:tr w:rsidR="00B26AB6" w:rsidRPr="008568DD" w14:paraId="04BACC89" w14:textId="77777777" w:rsidTr="00A2107B">
        <w:trPr>
          <w:trHeight w:val="1017"/>
        </w:trPr>
        <w:tc>
          <w:tcPr>
            <w:tcW w:w="1682" w:type="dxa"/>
            <w:vMerge w:val="restart"/>
            <w:hideMark/>
          </w:tcPr>
          <w:p w14:paraId="108B773B" w14:textId="77777777" w:rsidR="00B26AB6" w:rsidRDefault="00B26AB6" w:rsidP="00E97317">
            <w:r w:rsidRPr="008568DD">
              <w:t>Reconocimiento y abordaje de la migración desde una perspectiva humanitaria, con la finalidad de garantizar la protección  y atención diferenciada para personas migrantes en situación de vulnerabilidad.</w:t>
            </w:r>
          </w:p>
          <w:p w14:paraId="5169C981" w14:textId="77777777" w:rsidR="00A2107B" w:rsidRDefault="00A2107B" w:rsidP="00E97317"/>
          <w:p w14:paraId="6264471B" w14:textId="77777777" w:rsidR="00A2107B" w:rsidRDefault="00A2107B" w:rsidP="00E97317"/>
          <w:p w14:paraId="3C08D091" w14:textId="77777777" w:rsidR="00A2107B" w:rsidRDefault="00A2107B" w:rsidP="00E97317"/>
          <w:p w14:paraId="39362AE2" w14:textId="77777777" w:rsidR="00A2107B" w:rsidRDefault="00A2107B" w:rsidP="00E97317"/>
          <w:p w14:paraId="6E1802A1" w14:textId="77777777" w:rsidR="00A2107B" w:rsidRDefault="00A2107B" w:rsidP="00E97317"/>
          <w:p w14:paraId="2A29D539" w14:textId="77777777" w:rsidR="00A2107B" w:rsidRDefault="00A2107B" w:rsidP="00E97317"/>
          <w:p w14:paraId="21E5B391" w14:textId="77777777" w:rsidR="00A2107B" w:rsidRDefault="00A2107B" w:rsidP="00E97317"/>
          <w:p w14:paraId="04267C93" w14:textId="77777777" w:rsidR="00A2107B" w:rsidRDefault="00A2107B" w:rsidP="00E97317"/>
          <w:p w14:paraId="6D6FEE11" w14:textId="77777777" w:rsidR="00A2107B" w:rsidRDefault="00A2107B" w:rsidP="00E97317"/>
          <w:p w14:paraId="7A0CEDD8" w14:textId="77777777" w:rsidR="00A2107B" w:rsidRDefault="00A2107B" w:rsidP="00E97317"/>
          <w:p w14:paraId="5D0D786B" w14:textId="77777777" w:rsidR="00A2107B" w:rsidRDefault="00A2107B" w:rsidP="00E97317"/>
          <w:p w14:paraId="68D191F0" w14:textId="77777777" w:rsidR="00A2107B" w:rsidRDefault="00A2107B" w:rsidP="00E97317"/>
          <w:p w14:paraId="4AD881B3" w14:textId="77777777" w:rsidR="00A2107B" w:rsidRDefault="00A2107B" w:rsidP="00E97317"/>
          <w:p w14:paraId="6EF47DE0" w14:textId="77777777" w:rsidR="00A2107B" w:rsidRDefault="00A2107B" w:rsidP="00E97317"/>
          <w:p w14:paraId="4CD846AC" w14:textId="77777777" w:rsidR="00A2107B" w:rsidRDefault="00A2107B" w:rsidP="00E97317">
            <w:r>
              <w:br/>
            </w:r>
          </w:p>
          <w:p w14:paraId="5FA05675" w14:textId="201C0170" w:rsidR="00A2107B" w:rsidRPr="008568DD" w:rsidRDefault="00A2107B" w:rsidP="00E97317">
            <w:r w:rsidRPr="008568DD">
              <w:t xml:space="preserve">Reconocimiento y abordaje de la migración desde una </w:t>
            </w:r>
            <w:r w:rsidRPr="008568DD">
              <w:lastRenderedPageBreak/>
              <w:t>perspectiva humanitaria, con la finalidad de garantizar la protección  y atención diferenciada para personas migrantes en situación de vulnerabilidad.</w:t>
            </w:r>
          </w:p>
        </w:tc>
        <w:tc>
          <w:tcPr>
            <w:tcW w:w="2679" w:type="dxa"/>
            <w:vMerge w:val="restart"/>
            <w:hideMark/>
          </w:tcPr>
          <w:p w14:paraId="2521A19F" w14:textId="77777777" w:rsidR="00B26AB6" w:rsidRPr="008568DD" w:rsidRDefault="00B26AB6" w:rsidP="00E97317">
            <w:r w:rsidRPr="008568DD">
              <w:lastRenderedPageBreak/>
              <w:t>Aplicabilidad del Principio del Interés Superior del Niño en todas las etapas del proceso migratorio</w:t>
            </w:r>
          </w:p>
        </w:tc>
        <w:tc>
          <w:tcPr>
            <w:tcW w:w="2693" w:type="dxa"/>
            <w:vMerge w:val="restart"/>
            <w:hideMark/>
          </w:tcPr>
          <w:p w14:paraId="16421673" w14:textId="77777777" w:rsidR="00B26AB6" w:rsidRPr="008568DD" w:rsidRDefault="00B26AB6" w:rsidP="00E97317">
            <w:r w:rsidRPr="008568DD">
              <w:t xml:space="preserve">Garantizar la notificación consular inmediata para casos de niñas, niños y adolescentes detectados. </w:t>
            </w:r>
          </w:p>
        </w:tc>
        <w:tc>
          <w:tcPr>
            <w:tcW w:w="4536" w:type="dxa"/>
            <w:shd w:val="clear" w:color="auto" w:fill="auto"/>
            <w:noWrap/>
          </w:tcPr>
          <w:p w14:paraId="0063EA69" w14:textId="5F82CA71" w:rsidR="00B26AB6" w:rsidRPr="0029235B" w:rsidRDefault="00B26AB6" w:rsidP="00E97317">
            <w:pPr>
              <w:rPr>
                <w:bCs/>
              </w:rPr>
            </w:pPr>
            <w:r w:rsidRPr="0029235B">
              <w:rPr>
                <w:bCs/>
              </w:rPr>
              <w:t>Capacitación a autoridades migratorias del Estado receptor sobre la obligación de realizar la notificación consular.</w:t>
            </w:r>
          </w:p>
        </w:tc>
        <w:tc>
          <w:tcPr>
            <w:tcW w:w="1134" w:type="dxa"/>
            <w:shd w:val="clear" w:color="auto" w:fill="FFC000"/>
            <w:noWrap/>
          </w:tcPr>
          <w:p w14:paraId="14246D34" w14:textId="379D30E3" w:rsidR="00B26AB6" w:rsidRPr="0029235B" w:rsidRDefault="00B26AB6" w:rsidP="00E97317">
            <w:pPr>
              <w:rPr>
                <w:bCs/>
              </w:rPr>
            </w:pPr>
            <w:r>
              <w:rPr>
                <w:bCs/>
              </w:rPr>
              <w:t>Medio</w:t>
            </w:r>
            <w:r w:rsidRPr="0029235B">
              <w:rPr>
                <w:bCs/>
              </w:rPr>
              <w:t xml:space="preserve"> plazo</w:t>
            </w:r>
          </w:p>
        </w:tc>
        <w:tc>
          <w:tcPr>
            <w:tcW w:w="1843" w:type="dxa"/>
            <w:shd w:val="clear" w:color="auto" w:fill="auto"/>
            <w:noWrap/>
          </w:tcPr>
          <w:p w14:paraId="547E1A10" w14:textId="24693428" w:rsidR="00B26AB6" w:rsidRPr="0029235B" w:rsidRDefault="00B26AB6" w:rsidP="00E97317">
            <w:pPr>
              <w:rPr>
                <w:bCs/>
              </w:rPr>
            </w:pPr>
            <w:r w:rsidRPr="0029235B">
              <w:rPr>
                <w:bCs/>
              </w:rPr>
              <w:t>Cancillerías y Migración</w:t>
            </w:r>
          </w:p>
        </w:tc>
      </w:tr>
      <w:tr w:rsidR="00B26AB6" w:rsidRPr="008568DD" w14:paraId="5B95CD1F" w14:textId="77777777" w:rsidTr="00B26AB6">
        <w:trPr>
          <w:trHeight w:val="560"/>
        </w:trPr>
        <w:tc>
          <w:tcPr>
            <w:tcW w:w="1682" w:type="dxa"/>
            <w:vMerge/>
            <w:textDirection w:val="btLr"/>
          </w:tcPr>
          <w:p w14:paraId="0D455EF7" w14:textId="77777777" w:rsidR="00B26AB6" w:rsidRPr="008568DD" w:rsidRDefault="00B26AB6" w:rsidP="00E97317"/>
        </w:tc>
        <w:tc>
          <w:tcPr>
            <w:tcW w:w="2679" w:type="dxa"/>
            <w:vMerge/>
          </w:tcPr>
          <w:p w14:paraId="3958F03D" w14:textId="77777777" w:rsidR="00B26AB6" w:rsidRPr="008568DD" w:rsidRDefault="00B26AB6" w:rsidP="00E97317"/>
        </w:tc>
        <w:tc>
          <w:tcPr>
            <w:tcW w:w="2693" w:type="dxa"/>
            <w:vMerge/>
          </w:tcPr>
          <w:p w14:paraId="24052B14" w14:textId="77777777" w:rsidR="00B26AB6" w:rsidRPr="008568DD" w:rsidRDefault="00B26AB6" w:rsidP="00E97317"/>
        </w:tc>
        <w:tc>
          <w:tcPr>
            <w:tcW w:w="4536" w:type="dxa"/>
            <w:noWrap/>
          </w:tcPr>
          <w:p w14:paraId="75526CB6" w14:textId="4D236FB0" w:rsidR="00B26AB6" w:rsidRPr="0029235B" w:rsidRDefault="00B26AB6" w:rsidP="00E97317">
            <w:pPr>
              <w:rPr>
                <w:bCs/>
              </w:rPr>
            </w:pPr>
            <w:r>
              <w:rPr>
                <w:bCs/>
              </w:rPr>
              <w:t>Intercambio de buenas prácticas</w:t>
            </w:r>
          </w:p>
        </w:tc>
        <w:tc>
          <w:tcPr>
            <w:tcW w:w="1134" w:type="dxa"/>
            <w:shd w:val="clear" w:color="auto" w:fill="FFC000"/>
            <w:noWrap/>
          </w:tcPr>
          <w:p w14:paraId="76218923" w14:textId="63808AC0" w:rsidR="00B26AB6" w:rsidRPr="0029235B" w:rsidRDefault="00B26AB6" w:rsidP="00E97317">
            <w:pPr>
              <w:rPr>
                <w:bCs/>
              </w:rPr>
            </w:pPr>
            <w:r>
              <w:rPr>
                <w:bCs/>
              </w:rPr>
              <w:t>Mediano plazo</w:t>
            </w:r>
          </w:p>
        </w:tc>
        <w:tc>
          <w:tcPr>
            <w:tcW w:w="1843" w:type="dxa"/>
            <w:noWrap/>
          </w:tcPr>
          <w:p w14:paraId="7F96E9D7" w14:textId="5557E375" w:rsidR="00B26AB6" w:rsidRPr="0029235B" w:rsidRDefault="00B26AB6" w:rsidP="00E97317">
            <w:pPr>
              <w:rPr>
                <w:bCs/>
              </w:rPr>
            </w:pPr>
            <w:r>
              <w:rPr>
                <w:bCs/>
              </w:rPr>
              <w:t xml:space="preserve">Cancillerías y Migración </w:t>
            </w:r>
          </w:p>
        </w:tc>
      </w:tr>
      <w:tr w:rsidR="00B26AB6" w:rsidRPr="008568DD" w14:paraId="1F644F0E" w14:textId="77777777" w:rsidTr="00B26AB6">
        <w:trPr>
          <w:trHeight w:val="900"/>
        </w:trPr>
        <w:tc>
          <w:tcPr>
            <w:tcW w:w="1682" w:type="dxa"/>
            <w:vMerge/>
            <w:hideMark/>
          </w:tcPr>
          <w:p w14:paraId="25791EAF" w14:textId="77777777" w:rsidR="00B26AB6" w:rsidRPr="008568DD" w:rsidRDefault="00B26AB6" w:rsidP="00E97317"/>
        </w:tc>
        <w:tc>
          <w:tcPr>
            <w:tcW w:w="2679" w:type="dxa"/>
            <w:vMerge/>
            <w:hideMark/>
          </w:tcPr>
          <w:p w14:paraId="329AE4A9" w14:textId="77777777" w:rsidR="00B26AB6" w:rsidRPr="008568DD" w:rsidRDefault="00B26AB6" w:rsidP="00E97317"/>
        </w:tc>
        <w:tc>
          <w:tcPr>
            <w:tcW w:w="2693" w:type="dxa"/>
            <w:vMerge w:val="restart"/>
            <w:hideMark/>
          </w:tcPr>
          <w:p w14:paraId="7B42ED00" w14:textId="77777777" w:rsidR="00B26AB6" w:rsidRPr="008568DD" w:rsidRDefault="00B26AB6" w:rsidP="00E97317">
            <w:r w:rsidRPr="008568DD">
              <w:t xml:space="preserve">Capacitación sobre el Principio del Interés Superior del Niño. </w:t>
            </w:r>
          </w:p>
        </w:tc>
        <w:tc>
          <w:tcPr>
            <w:tcW w:w="4536" w:type="dxa"/>
            <w:hideMark/>
          </w:tcPr>
          <w:p w14:paraId="518B0F63" w14:textId="77777777" w:rsidR="00B26AB6" w:rsidRPr="008568DD" w:rsidRDefault="00B26AB6" w:rsidP="00E97317">
            <w:r w:rsidRPr="008568DD">
              <w:t> </w:t>
            </w:r>
            <w:r>
              <w:t>Formación de formadores para todos los sectores involucrados, particularmente las autoridades consulares.</w:t>
            </w:r>
          </w:p>
        </w:tc>
        <w:tc>
          <w:tcPr>
            <w:tcW w:w="1134" w:type="dxa"/>
            <w:shd w:val="clear" w:color="auto" w:fill="FFC000"/>
            <w:hideMark/>
          </w:tcPr>
          <w:p w14:paraId="5EDA2281" w14:textId="77777777" w:rsidR="00B26AB6" w:rsidRPr="008568DD" w:rsidRDefault="00B26AB6" w:rsidP="00E97317">
            <w:r w:rsidRPr="008568DD">
              <w:t> </w:t>
            </w:r>
            <w:r>
              <w:t>Mediano y largo plazo</w:t>
            </w:r>
          </w:p>
        </w:tc>
        <w:tc>
          <w:tcPr>
            <w:tcW w:w="1843" w:type="dxa"/>
            <w:hideMark/>
          </w:tcPr>
          <w:p w14:paraId="716A8B06" w14:textId="77777777" w:rsidR="00B26AB6" w:rsidRPr="008568DD" w:rsidRDefault="00B26AB6" w:rsidP="00E97317">
            <w:r w:rsidRPr="008568DD">
              <w:t> </w:t>
            </w:r>
            <w:r>
              <w:t>Todas las instituciones</w:t>
            </w:r>
          </w:p>
        </w:tc>
      </w:tr>
      <w:tr w:rsidR="00B26AB6" w:rsidRPr="008568DD" w14:paraId="664E1162" w14:textId="77777777" w:rsidTr="00B26AB6">
        <w:trPr>
          <w:trHeight w:val="624"/>
        </w:trPr>
        <w:tc>
          <w:tcPr>
            <w:tcW w:w="1682" w:type="dxa"/>
            <w:vMerge/>
          </w:tcPr>
          <w:p w14:paraId="663998E3" w14:textId="77777777" w:rsidR="00B26AB6" w:rsidRPr="008568DD" w:rsidRDefault="00B26AB6" w:rsidP="00E97317"/>
        </w:tc>
        <w:tc>
          <w:tcPr>
            <w:tcW w:w="2679" w:type="dxa"/>
            <w:vMerge/>
          </w:tcPr>
          <w:p w14:paraId="4AAB1D46" w14:textId="77777777" w:rsidR="00B26AB6" w:rsidRPr="008568DD" w:rsidRDefault="00B26AB6" w:rsidP="00E97317"/>
        </w:tc>
        <w:tc>
          <w:tcPr>
            <w:tcW w:w="2693" w:type="dxa"/>
            <w:vMerge/>
          </w:tcPr>
          <w:p w14:paraId="218ED3FC" w14:textId="77777777" w:rsidR="00B26AB6" w:rsidRPr="008568DD" w:rsidRDefault="00B26AB6" w:rsidP="00E97317"/>
        </w:tc>
        <w:tc>
          <w:tcPr>
            <w:tcW w:w="4536" w:type="dxa"/>
          </w:tcPr>
          <w:p w14:paraId="7F671DF2" w14:textId="77777777" w:rsidR="00B26AB6" w:rsidRPr="008568DD" w:rsidRDefault="00B26AB6" w:rsidP="00E97317">
            <w:r>
              <w:t>Capacitación virtual para la red consular.</w:t>
            </w:r>
          </w:p>
        </w:tc>
        <w:tc>
          <w:tcPr>
            <w:tcW w:w="1134" w:type="dxa"/>
            <w:shd w:val="clear" w:color="auto" w:fill="FFC000"/>
          </w:tcPr>
          <w:p w14:paraId="31F4BDFB" w14:textId="77777777" w:rsidR="00B26AB6" w:rsidRPr="008568DD" w:rsidRDefault="00B26AB6" w:rsidP="00E97317">
            <w:r>
              <w:t>Mediano plazo</w:t>
            </w:r>
          </w:p>
        </w:tc>
        <w:tc>
          <w:tcPr>
            <w:tcW w:w="1843" w:type="dxa"/>
          </w:tcPr>
          <w:p w14:paraId="152923C6" w14:textId="77777777" w:rsidR="00B26AB6" w:rsidRPr="008568DD" w:rsidRDefault="00B26AB6" w:rsidP="00E97317">
            <w:r>
              <w:t>Cancillerías con apoyo de OIM</w:t>
            </w:r>
          </w:p>
        </w:tc>
      </w:tr>
      <w:tr w:rsidR="00EA5811" w:rsidRPr="008568DD" w14:paraId="5A785451" w14:textId="77777777" w:rsidTr="00B26AB6">
        <w:trPr>
          <w:trHeight w:val="571"/>
        </w:trPr>
        <w:tc>
          <w:tcPr>
            <w:tcW w:w="1682" w:type="dxa"/>
            <w:vMerge/>
            <w:hideMark/>
          </w:tcPr>
          <w:p w14:paraId="353F1811" w14:textId="77777777" w:rsidR="00EA5811" w:rsidRPr="008568DD" w:rsidRDefault="00EA5811" w:rsidP="00E97317"/>
        </w:tc>
        <w:tc>
          <w:tcPr>
            <w:tcW w:w="2679" w:type="dxa"/>
            <w:vMerge w:val="restart"/>
            <w:hideMark/>
          </w:tcPr>
          <w:p w14:paraId="508B23EF" w14:textId="77777777" w:rsidR="00EA5811" w:rsidRPr="008568DD" w:rsidRDefault="00EA5811" w:rsidP="00E97317">
            <w:r w:rsidRPr="008568DD">
              <w:t>Garantizar la atención especializada y diferenciada a niños, niñas y adolescentes migrantes.</w:t>
            </w:r>
          </w:p>
        </w:tc>
        <w:tc>
          <w:tcPr>
            <w:tcW w:w="2693" w:type="dxa"/>
            <w:hideMark/>
          </w:tcPr>
          <w:p w14:paraId="04EE66EA" w14:textId="77777777" w:rsidR="00EA5811" w:rsidRPr="008568DD" w:rsidRDefault="00EA5811" w:rsidP="00E97317">
            <w:r w:rsidRPr="008568DD">
              <w:t xml:space="preserve">Aplicación de mecanismos de recepción para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migrantes.</w:t>
            </w:r>
          </w:p>
        </w:tc>
        <w:tc>
          <w:tcPr>
            <w:tcW w:w="4536" w:type="dxa"/>
            <w:hideMark/>
          </w:tcPr>
          <w:p w14:paraId="48EEBF60" w14:textId="77777777" w:rsidR="00EA5811" w:rsidRPr="008568DD" w:rsidRDefault="00EA5811" w:rsidP="00E97317">
            <w:r w:rsidRPr="008568DD">
              <w:t> </w:t>
            </w:r>
            <w:r>
              <w:t xml:space="preserve">Capacitación para la aplicación de los Lineamientos Regionales </w:t>
            </w:r>
          </w:p>
        </w:tc>
        <w:tc>
          <w:tcPr>
            <w:tcW w:w="1134" w:type="dxa"/>
            <w:shd w:val="clear" w:color="auto" w:fill="FFC000"/>
            <w:hideMark/>
          </w:tcPr>
          <w:p w14:paraId="0A30B1B3" w14:textId="77777777" w:rsidR="00EA5811" w:rsidRPr="008568DD" w:rsidRDefault="00EA5811" w:rsidP="00E97317">
            <w:r w:rsidRPr="008568DD">
              <w:t> </w:t>
            </w:r>
            <w:r>
              <w:t>Mediano plazo</w:t>
            </w:r>
          </w:p>
        </w:tc>
        <w:tc>
          <w:tcPr>
            <w:tcW w:w="1843" w:type="dxa"/>
            <w:hideMark/>
          </w:tcPr>
          <w:p w14:paraId="091DE21E" w14:textId="77777777" w:rsidR="00EA5811" w:rsidRPr="008568DD" w:rsidRDefault="00EA5811" w:rsidP="00E97317">
            <w:r>
              <w:t>Todas las instituciones</w:t>
            </w:r>
          </w:p>
        </w:tc>
      </w:tr>
      <w:tr w:rsidR="00EA5811" w:rsidRPr="008568DD" w14:paraId="2181C88F" w14:textId="77777777" w:rsidTr="00B26AB6">
        <w:trPr>
          <w:trHeight w:val="833"/>
        </w:trPr>
        <w:tc>
          <w:tcPr>
            <w:tcW w:w="1682" w:type="dxa"/>
            <w:vMerge/>
            <w:hideMark/>
          </w:tcPr>
          <w:p w14:paraId="17FAF35F" w14:textId="77777777" w:rsidR="00EA5811" w:rsidRPr="008568DD" w:rsidRDefault="00EA5811" w:rsidP="00E97317"/>
        </w:tc>
        <w:tc>
          <w:tcPr>
            <w:tcW w:w="2679" w:type="dxa"/>
            <w:vMerge/>
            <w:hideMark/>
          </w:tcPr>
          <w:p w14:paraId="115749F3" w14:textId="77777777" w:rsidR="00EA5811" w:rsidRPr="008568DD" w:rsidRDefault="00EA5811" w:rsidP="00E97317"/>
        </w:tc>
        <w:tc>
          <w:tcPr>
            <w:tcW w:w="2693" w:type="dxa"/>
          </w:tcPr>
          <w:p w14:paraId="5CBC98DC" w14:textId="2D24E162" w:rsidR="00EA5811" w:rsidRPr="008568DD" w:rsidRDefault="00EA5811" w:rsidP="00E97317">
            <w:r w:rsidRPr="008568DD">
              <w:t xml:space="preserve">Capacitación sobre derechos de los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</w:t>
            </w:r>
          </w:p>
        </w:tc>
        <w:tc>
          <w:tcPr>
            <w:tcW w:w="4536" w:type="dxa"/>
          </w:tcPr>
          <w:p w14:paraId="4A4128DB" w14:textId="7AE739C6" w:rsidR="00EA5811" w:rsidRPr="008568DD" w:rsidRDefault="00EA5811" w:rsidP="00E97317">
            <w:r w:rsidRPr="0029235B">
              <w:rPr>
                <w:bCs/>
              </w:rPr>
              <w:t>Desarrollo de material multimedia para capacitaciones virtuales</w:t>
            </w:r>
          </w:p>
        </w:tc>
        <w:tc>
          <w:tcPr>
            <w:tcW w:w="1134" w:type="dxa"/>
            <w:shd w:val="clear" w:color="auto" w:fill="FFC000"/>
          </w:tcPr>
          <w:p w14:paraId="40C939D7" w14:textId="13A06495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02BCD69C" w14:textId="0B3F6127" w:rsidR="00EA5811" w:rsidRPr="008568DD" w:rsidRDefault="00EA5811" w:rsidP="00E97317">
            <w:r>
              <w:t>Organismos Internacionales</w:t>
            </w:r>
          </w:p>
        </w:tc>
      </w:tr>
      <w:tr w:rsidR="00EA5811" w:rsidRPr="008568DD" w14:paraId="1D3BEAA5" w14:textId="77777777" w:rsidTr="00B26AB6">
        <w:trPr>
          <w:trHeight w:val="1128"/>
        </w:trPr>
        <w:tc>
          <w:tcPr>
            <w:tcW w:w="1682" w:type="dxa"/>
            <w:vMerge/>
            <w:hideMark/>
          </w:tcPr>
          <w:p w14:paraId="0AF7DE09" w14:textId="77777777" w:rsidR="00EA5811" w:rsidRPr="008568DD" w:rsidRDefault="00EA5811" w:rsidP="00E97317"/>
        </w:tc>
        <w:tc>
          <w:tcPr>
            <w:tcW w:w="2679" w:type="dxa"/>
            <w:vMerge/>
            <w:hideMark/>
          </w:tcPr>
          <w:p w14:paraId="620DBFB5" w14:textId="77777777" w:rsidR="00EA5811" w:rsidRPr="008568DD" w:rsidRDefault="00EA5811" w:rsidP="00E97317"/>
        </w:tc>
        <w:tc>
          <w:tcPr>
            <w:tcW w:w="2693" w:type="dxa"/>
          </w:tcPr>
          <w:p w14:paraId="448064AF" w14:textId="6F251AA2" w:rsidR="00EA5811" w:rsidRPr="008568DD" w:rsidRDefault="00EA5811" w:rsidP="00E97317">
            <w:r>
              <w:t xml:space="preserve">Actualización de los Lineamientos Regionales para la Protección de </w:t>
            </w:r>
            <w:proofErr w:type="spellStart"/>
            <w:r>
              <w:t>NNA´s</w:t>
            </w:r>
            <w:proofErr w:type="spellEnd"/>
            <w:r>
              <w:t xml:space="preserve"> migrantes en casos de Repatriación</w:t>
            </w:r>
          </w:p>
        </w:tc>
        <w:tc>
          <w:tcPr>
            <w:tcW w:w="4536" w:type="dxa"/>
          </w:tcPr>
          <w:p w14:paraId="0CA376ED" w14:textId="7D7B98AE" w:rsidR="00EA5811" w:rsidRPr="008568DD" w:rsidRDefault="00EA5811" w:rsidP="00E97317">
            <w:r w:rsidRPr="0029235B">
              <w:rPr>
                <w:bCs/>
              </w:rPr>
              <w:t xml:space="preserve">Diseño y diseminación de los lineamientos en formato amigable y sencillo </w:t>
            </w:r>
          </w:p>
        </w:tc>
        <w:tc>
          <w:tcPr>
            <w:tcW w:w="1134" w:type="dxa"/>
            <w:shd w:val="clear" w:color="auto" w:fill="FFC000"/>
          </w:tcPr>
          <w:p w14:paraId="76162468" w14:textId="099D57B5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4A7FA078" w14:textId="743A5E0B" w:rsidR="00EA5811" w:rsidRPr="008568DD" w:rsidRDefault="00EA5811" w:rsidP="00E97317">
            <w:r>
              <w:t>ST y OIM</w:t>
            </w:r>
          </w:p>
        </w:tc>
      </w:tr>
      <w:tr w:rsidR="00EA5811" w:rsidRPr="008568DD" w14:paraId="206F0E7A" w14:textId="77777777" w:rsidTr="00B26AB6">
        <w:trPr>
          <w:trHeight w:val="1039"/>
        </w:trPr>
        <w:tc>
          <w:tcPr>
            <w:tcW w:w="1682" w:type="dxa"/>
            <w:vMerge/>
            <w:hideMark/>
          </w:tcPr>
          <w:p w14:paraId="3717187D" w14:textId="77777777" w:rsidR="00EA5811" w:rsidRPr="008568DD" w:rsidRDefault="00EA5811" w:rsidP="00E97317"/>
        </w:tc>
        <w:tc>
          <w:tcPr>
            <w:tcW w:w="2679" w:type="dxa"/>
            <w:vMerge w:val="restart"/>
            <w:hideMark/>
          </w:tcPr>
          <w:p w14:paraId="0C13350D" w14:textId="77777777" w:rsidR="00EA5811" w:rsidRPr="008568DD" w:rsidRDefault="00EA5811" w:rsidP="00E97317">
            <w:r w:rsidRPr="008568DD">
              <w:t xml:space="preserve">Garantizar el pleno respeto al principio de Unidad Familiar </w:t>
            </w:r>
          </w:p>
        </w:tc>
        <w:tc>
          <w:tcPr>
            <w:tcW w:w="2693" w:type="dxa"/>
            <w:hideMark/>
          </w:tcPr>
          <w:p w14:paraId="57E6EBB1" w14:textId="77777777" w:rsidR="00EA5811" w:rsidRPr="008568DD" w:rsidRDefault="00EA5811" w:rsidP="00E97317">
            <w:r w:rsidRPr="008568DD">
              <w:t xml:space="preserve">Agilizar procesos de verificación de la identidad, nacionalidad y vínculo familiar.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50ECD970" w14:textId="77777777" w:rsidR="00EA5811" w:rsidRPr="008568DD" w:rsidRDefault="00EA5811" w:rsidP="00E97317">
            <w:r>
              <w:t xml:space="preserve">Alianzas entre redes consulares y </w:t>
            </w:r>
            <w:r w:rsidRPr="0029235B">
              <w:rPr>
                <w:bCs/>
              </w:rPr>
              <w:t>sistema o plataforma informática</w:t>
            </w:r>
            <w:r>
              <w:rPr>
                <w:bCs/>
              </w:rPr>
              <w:t xml:space="preserve"> regional (Planteado en el primer objetivo)</w:t>
            </w:r>
          </w:p>
        </w:tc>
        <w:tc>
          <w:tcPr>
            <w:tcW w:w="1134" w:type="dxa"/>
            <w:shd w:val="clear" w:color="auto" w:fill="FFC000"/>
            <w:hideMark/>
          </w:tcPr>
          <w:p w14:paraId="295E8C5C" w14:textId="7777777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  <w:hideMark/>
          </w:tcPr>
          <w:p w14:paraId="2B3B63C4" w14:textId="77777777" w:rsidR="00EA5811" w:rsidRPr="008568DD" w:rsidRDefault="00EA5811" w:rsidP="00E97317">
            <w:r w:rsidRPr="008568DD">
              <w:t> </w:t>
            </w:r>
            <w:r>
              <w:t>Cancillerías</w:t>
            </w:r>
          </w:p>
        </w:tc>
      </w:tr>
      <w:tr w:rsidR="00EA5811" w:rsidRPr="008568DD" w14:paraId="54029411" w14:textId="77777777" w:rsidTr="00B26AB6">
        <w:trPr>
          <w:trHeight w:val="529"/>
        </w:trPr>
        <w:tc>
          <w:tcPr>
            <w:tcW w:w="1682" w:type="dxa"/>
            <w:vMerge/>
            <w:hideMark/>
          </w:tcPr>
          <w:p w14:paraId="5F8B219B" w14:textId="77777777" w:rsidR="00EA5811" w:rsidRPr="008568DD" w:rsidRDefault="00EA5811" w:rsidP="00E97317"/>
        </w:tc>
        <w:tc>
          <w:tcPr>
            <w:tcW w:w="2679" w:type="dxa"/>
            <w:vMerge/>
            <w:hideMark/>
          </w:tcPr>
          <w:p w14:paraId="7795157E" w14:textId="77777777" w:rsidR="00EA5811" w:rsidRPr="008568DD" w:rsidRDefault="00EA5811" w:rsidP="00E97317"/>
        </w:tc>
        <w:tc>
          <w:tcPr>
            <w:tcW w:w="2693" w:type="dxa"/>
            <w:vMerge w:val="restart"/>
            <w:hideMark/>
          </w:tcPr>
          <w:p w14:paraId="2D6668FA" w14:textId="77777777" w:rsidR="00EA5811" w:rsidRPr="008568DD" w:rsidRDefault="00EA5811" w:rsidP="00E97317">
            <w:r w:rsidRPr="008568DD">
              <w:t>Fortalecer los programas de videoconferencias para apoyar la comunicación entre personas migrantes y sus familiares</w:t>
            </w:r>
          </w:p>
        </w:tc>
        <w:tc>
          <w:tcPr>
            <w:tcW w:w="4536" w:type="dxa"/>
            <w:hideMark/>
          </w:tcPr>
          <w:p w14:paraId="4CD60F5E" w14:textId="77777777" w:rsidR="00EA5811" w:rsidRDefault="00EA5811" w:rsidP="00E97317">
            <w:r>
              <w:t>Instalación de los sistemas adecuados</w:t>
            </w:r>
          </w:p>
          <w:p w14:paraId="4B186D1A" w14:textId="77777777" w:rsidR="00EA5811" w:rsidRPr="008568DD" w:rsidRDefault="00EA5811" w:rsidP="00E97317"/>
        </w:tc>
        <w:tc>
          <w:tcPr>
            <w:tcW w:w="1134" w:type="dxa"/>
            <w:shd w:val="clear" w:color="auto" w:fill="FFC000"/>
            <w:hideMark/>
          </w:tcPr>
          <w:p w14:paraId="031E6421" w14:textId="77777777" w:rsidR="00EA5811" w:rsidRDefault="00EA5811" w:rsidP="00E97317">
            <w:r>
              <w:t>Mediano plazo</w:t>
            </w:r>
          </w:p>
          <w:p w14:paraId="3FF3E5C2" w14:textId="77777777" w:rsidR="00EA5811" w:rsidRPr="008568DD" w:rsidRDefault="00EA5811" w:rsidP="00E97317"/>
        </w:tc>
        <w:tc>
          <w:tcPr>
            <w:tcW w:w="1843" w:type="dxa"/>
            <w:hideMark/>
          </w:tcPr>
          <w:p w14:paraId="0AC21DEC" w14:textId="77777777" w:rsidR="00EA5811" w:rsidRPr="008568DD" w:rsidRDefault="00EA5811" w:rsidP="00E97317">
            <w:r w:rsidRPr="008568DD">
              <w:t> </w:t>
            </w:r>
            <w:r>
              <w:t xml:space="preserve">Cancillerías </w:t>
            </w:r>
          </w:p>
        </w:tc>
      </w:tr>
      <w:tr w:rsidR="00EA5811" w:rsidRPr="008568DD" w14:paraId="35B36BCC" w14:textId="77777777" w:rsidTr="00B26AB6">
        <w:trPr>
          <w:trHeight w:val="536"/>
        </w:trPr>
        <w:tc>
          <w:tcPr>
            <w:tcW w:w="1682" w:type="dxa"/>
            <w:vMerge/>
          </w:tcPr>
          <w:p w14:paraId="01F725E6" w14:textId="77777777" w:rsidR="00EA5811" w:rsidRPr="008568DD" w:rsidRDefault="00EA5811" w:rsidP="00E97317"/>
        </w:tc>
        <w:tc>
          <w:tcPr>
            <w:tcW w:w="2679" w:type="dxa"/>
            <w:vMerge/>
          </w:tcPr>
          <w:p w14:paraId="0175943E" w14:textId="77777777" w:rsidR="00EA5811" w:rsidRPr="008568DD" w:rsidRDefault="00EA5811" w:rsidP="00E97317"/>
        </w:tc>
        <w:tc>
          <w:tcPr>
            <w:tcW w:w="2693" w:type="dxa"/>
            <w:vMerge/>
          </w:tcPr>
          <w:p w14:paraId="16C4BE08" w14:textId="77777777" w:rsidR="00EA5811" w:rsidRPr="008568DD" w:rsidRDefault="00EA5811" w:rsidP="00E97317"/>
        </w:tc>
        <w:tc>
          <w:tcPr>
            <w:tcW w:w="4536" w:type="dxa"/>
          </w:tcPr>
          <w:p w14:paraId="14BB0987" w14:textId="77777777" w:rsidR="00EA5811" w:rsidRDefault="00EA5811" w:rsidP="00E97317">
            <w:r>
              <w:t>Intercambio de experiencias y buenas prácticas.</w:t>
            </w:r>
          </w:p>
        </w:tc>
        <w:tc>
          <w:tcPr>
            <w:tcW w:w="1134" w:type="dxa"/>
            <w:shd w:val="clear" w:color="auto" w:fill="FFC000"/>
          </w:tcPr>
          <w:p w14:paraId="6669317A" w14:textId="77777777" w:rsidR="00EA5811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6C9BF283" w14:textId="77777777" w:rsidR="00EA5811" w:rsidRPr="008568DD" w:rsidRDefault="00EA5811" w:rsidP="00E97317">
            <w:r>
              <w:t>Cancillerías</w:t>
            </w:r>
          </w:p>
        </w:tc>
      </w:tr>
      <w:tr w:rsidR="00B26AB6" w:rsidRPr="008568DD" w14:paraId="5F28DBE4" w14:textId="77777777" w:rsidTr="00B26AB6">
        <w:trPr>
          <w:trHeight w:val="669"/>
        </w:trPr>
        <w:tc>
          <w:tcPr>
            <w:tcW w:w="1682" w:type="dxa"/>
            <w:vMerge/>
            <w:hideMark/>
          </w:tcPr>
          <w:p w14:paraId="3F3B53A4" w14:textId="77777777" w:rsidR="00EA5811" w:rsidRPr="008568DD" w:rsidRDefault="00EA5811" w:rsidP="00E97317"/>
        </w:tc>
        <w:tc>
          <w:tcPr>
            <w:tcW w:w="2679" w:type="dxa"/>
            <w:hideMark/>
          </w:tcPr>
          <w:p w14:paraId="62048EF2" w14:textId="77777777" w:rsidR="00EA5811" w:rsidRPr="008568DD" w:rsidRDefault="00EA5811" w:rsidP="00E97317">
            <w:r w:rsidRPr="008568DD">
              <w:t xml:space="preserve">Asegurar el acceso consular a todas las personas migrantes. </w:t>
            </w:r>
          </w:p>
        </w:tc>
        <w:tc>
          <w:tcPr>
            <w:tcW w:w="2693" w:type="dxa"/>
            <w:hideMark/>
          </w:tcPr>
          <w:p w14:paraId="63ECC7FB" w14:textId="77777777" w:rsidR="00EA5811" w:rsidRPr="008568DD" w:rsidRDefault="00EA5811" w:rsidP="00E97317">
            <w:r w:rsidRPr="008568DD">
              <w:t xml:space="preserve">Solicitud Conjunta a las autoridades de países de destino y tránsito para el </w:t>
            </w:r>
            <w:r w:rsidRPr="008568DD">
              <w:lastRenderedPageBreak/>
              <w:t xml:space="preserve">ingreso de funcionarios consulares a centros destinados para el resguardo de personas migrantes. </w:t>
            </w:r>
          </w:p>
        </w:tc>
        <w:tc>
          <w:tcPr>
            <w:tcW w:w="4536" w:type="dxa"/>
            <w:shd w:val="clear" w:color="auto" w:fill="auto"/>
          </w:tcPr>
          <w:p w14:paraId="0DC0E1DF" w14:textId="60482B1D" w:rsidR="00EA5811" w:rsidRPr="0029235B" w:rsidRDefault="00EA5811" w:rsidP="00E97317">
            <w:pPr>
              <w:rPr>
                <w:bCs/>
              </w:rPr>
            </w:pPr>
            <w:r w:rsidRPr="0029235B">
              <w:rPr>
                <w:bCs/>
              </w:rPr>
              <w:lastRenderedPageBreak/>
              <w:t>Certificación del personal que tiene acceso a los NNA migrantes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FFC000"/>
          </w:tcPr>
          <w:p w14:paraId="3BA5DAE3" w14:textId="4BAAD8B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  <w:shd w:val="clear" w:color="auto" w:fill="auto"/>
          </w:tcPr>
          <w:p w14:paraId="64CB1D1D" w14:textId="7448D4DF" w:rsidR="00EA5811" w:rsidRPr="008568DD" w:rsidRDefault="00EA5811" w:rsidP="00E97317">
            <w:r>
              <w:t xml:space="preserve">Cancillerías y Migración </w:t>
            </w:r>
          </w:p>
        </w:tc>
      </w:tr>
      <w:tr w:rsidR="00EA5811" w:rsidRPr="008568DD" w14:paraId="0911BE1A" w14:textId="77777777" w:rsidTr="00B26AB6">
        <w:trPr>
          <w:trHeight w:val="900"/>
        </w:trPr>
        <w:tc>
          <w:tcPr>
            <w:tcW w:w="1682" w:type="dxa"/>
            <w:vMerge/>
            <w:hideMark/>
          </w:tcPr>
          <w:p w14:paraId="00692EBA" w14:textId="77777777" w:rsidR="00EA5811" w:rsidRPr="008568DD" w:rsidRDefault="00EA5811" w:rsidP="00E97317"/>
        </w:tc>
        <w:tc>
          <w:tcPr>
            <w:tcW w:w="2679" w:type="dxa"/>
            <w:vMerge w:val="restart"/>
            <w:hideMark/>
          </w:tcPr>
          <w:p w14:paraId="5E323830" w14:textId="77777777" w:rsidR="00EA5811" w:rsidRPr="008568DD" w:rsidRDefault="00EA5811" w:rsidP="00E97317">
            <w:r w:rsidRPr="008568DD">
              <w:t xml:space="preserve">Garantizar el acceso de las personas migrantes a remedios, alivios procesales y medidas de protección internacional </w:t>
            </w:r>
          </w:p>
        </w:tc>
        <w:tc>
          <w:tcPr>
            <w:tcW w:w="2693" w:type="dxa"/>
            <w:vMerge w:val="restart"/>
            <w:hideMark/>
          </w:tcPr>
          <w:p w14:paraId="47A26021" w14:textId="77777777" w:rsidR="00EA5811" w:rsidRPr="008568DD" w:rsidRDefault="00EA5811" w:rsidP="00E97317">
            <w:r w:rsidRPr="008568DD">
              <w:t>Acciones de difusión sobre los derechos de las personas migrantes.</w:t>
            </w:r>
          </w:p>
        </w:tc>
        <w:tc>
          <w:tcPr>
            <w:tcW w:w="4536" w:type="dxa"/>
            <w:hideMark/>
          </w:tcPr>
          <w:p w14:paraId="3B4EC049" w14:textId="77777777" w:rsidR="00EA5811" w:rsidRPr="0025431B" w:rsidRDefault="00EA5811" w:rsidP="00E97317">
            <w:pPr>
              <w:rPr>
                <w:bCs/>
              </w:rPr>
            </w:pPr>
            <w:r w:rsidRPr="0025431B">
              <w:rPr>
                <w:bCs/>
              </w:rPr>
              <w:t>Diseño y producción de material enfocado a la determinación del interés superior y prevención</w:t>
            </w:r>
            <w:r>
              <w:rPr>
                <w:bCs/>
              </w:rPr>
              <w:t xml:space="preserve"> para consulados.</w:t>
            </w:r>
          </w:p>
        </w:tc>
        <w:tc>
          <w:tcPr>
            <w:tcW w:w="1134" w:type="dxa"/>
            <w:shd w:val="clear" w:color="auto" w:fill="FFC000"/>
            <w:hideMark/>
          </w:tcPr>
          <w:p w14:paraId="57337261" w14:textId="7777777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  <w:hideMark/>
          </w:tcPr>
          <w:p w14:paraId="6BB7E67A" w14:textId="77777777" w:rsidR="00EA5811" w:rsidRPr="008568DD" w:rsidRDefault="00EA5811" w:rsidP="00E97317">
            <w:r w:rsidRPr="008568DD">
              <w:t> </w:t>
            </w:r>
            <w:r>
              <w:t>OIM</w:t>
            </w:r>
          </w:p>
        </w:tc>
      </w:tr>
      <w:tr w:rsidR="00EA5811" w:rsidRPr="008568DD" w14:paraId="37BB8B7E" w14:textId="77777777" w:rsidTr="00B26AB6">
        <w:trPr>
          <w:trHeight w:val="900"/>
        </w:trPr>
        <w:tc>
          <w:tcPr>
            <w:tcW w:w="1682" w:type="dxa"/>
            <w:vMerge/>
          </w:tcPr>
          <w:p w14:paraId="08B68E97" w14:textId="77777777" w:rsidR="00EA5811" w:rsidRPr="008568DD" w:rsidRDefault="00EA5811" w:rsidP="00E97317"/>
        </w:tc>
        <w:tc>
          <w:tcPr>
            <w:tcW w:w="2679" w:type="dxa"/>
            <w:vMerge/>
          </w:tcPr>
          <w:p w14:paraId="5E88F199" w14:textId="77777777" w:rsidR="00EA5811" w:rsidRPr="008568DD" w:rsidRDefault="00EA5811" w:rsidP="00E97317"/>
        </w:tc>
        <w:tc>
          <w:tcPr>
            <w:tcW w:w="2693" w:type="dxa"/>
            <w:vMerge/>
          </w:tcPr>
          <w:p w14:paraId="46A96402" w14:textId="77777777" w:rsidR="00EA5811" w:rsidRPr="008568DD" w:rsidRDefault="00EA5811" w:rsidP="00E97317"/>
        </w:tc>
        <w:tc>
          <w:tcPr>
            <w:tcW w:w="4536" w:type="dxa"/>
          </w:tcPr>
          <w:p w14:paraId="6B6E6A01" w14:textId="77777777" w:rsidR="00EA5811" w:rsidRPr="0025431B" w:rsidRDefault="00EA5811" w:rsidP="00E97317">
            <w:pPr>
              <w:rPr>
                <w:bCs/>
              </w:rPr>
            </w:pPr>
            <w:r w:rsidRPr="0025431B">
              <w:rPr>
                <w:bCs/>
              </w:rPr>
              <w:t xml:space="preserve">Campañas de promoción de derechos en países de </w:t>
            </w:r>
            <w:r>
              <w:rPr>
                <w:bCs/>
              </w:rPr>
              <w:t xml:space="preserve">tránsito y </w:t>
            </w:r>
            <w:r w:rsidRPr="0025431B">
              <w:rPr>
                <w:bCs/>
              </w:rPr>
              <w:t>destino.</w:t>
            </w:r>
          </w:p>
        </w:tc>
        <w:tc>
          <w:tcPr>
            <w:tcW w:w="1134" w:type="dxa"/>
            <w:shd w:val="clear" w:color="auto" w:fill="FFC000"/>
          </w:tcPr>
          <w:p w14:paraId="05E59AEF" w14:textId="7777777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54756BF5" w14:textId="77777777" w:rsidR="00EA5811" w:rsidRPr="008568DD" w:rsidRDefault="00EA5811" w:rsidP="00E97317">
            <w:r>
              <w:t>Cancillerías, Migración, Organismos.</w:t>
            </w:r>
          </w:p>
        </w:tc>
      </w:tr>
      <w:tr w:rsidR="00EA5811" w:rsidRPr="008568DD" w14:paraId="6E60BBBA" w14:textId="77777777" w:rsidTr="00B26AB6">
        <w:trPr>
          <w:trHeight w:val="528"/>
        </w:trPr>
        <w:tc>
          <w:tcPr>
            <w:tcW w:w="1682" w:type="dxa"/>
            <w:vMerge/>
            <w:hideMark/>
          </w:tcPr>
          <w:p w14:paraId="494996AB" w14:textId="77777777" w:rsidR="00EA5811" w:rsidRPr="008568DD" w:rsidRDefault="00EA5811" w:rsidP="00E97317"/>
        </w:tc>
        <w:tc>
          <w:tcPr>
            <w:tcW w:w="2679" w:type="dxa"/>
            <w:vMerge w:val="restart"/>
            <w:hideMark/>
          </w:tcPr>
          <w:p w14:paraId="2725EC93" w14:textId="77777777" w:rsidR="00EA5811" w:rsidRPr="008568DD" w:rsidRDefault="00EA5811" w:rsidP="00E97317">
            <w:r w:rsidRPr="008568DD">
              <w:t xml:space="preserve">Garantizar el derecho a la identidad a través de mecanismos que permitan y agilicen la identificación personal. </w:t>
            </w:r>
          </w:p>
        </w:tc>
        <w:tc>
          <w:tcPr>
            <w:tcW w:w="2693" w:type="dxa"/>
            <w:vMerge w:val="restart"/>
            <w:hideMark/>
          </w:tcPr>
          <w:p w14:paraId="74F17DB2" w14:textId="77777777" w:rsidR="00EA5811" w:rsidRPr="008568DD" w:rsidRDefault="00EA5811" w:rsidP="00E97317">
            <w:r w:rsidRPr="008568DD">
              <w:t xml:space="preserve">Agilizar la emisión de pasaportes y documentos de viaje </w:t>
            </w:r>
          </w:p>
        </w:tc>
        <w:tc>
          <w:tcPr>
            <w:tcW w:w="4536" w:type="dxa"/>
            <w:hideMark/>
          </w:tcPr>
          <w:p w14:paraId="6F6FFBA4" w14:textId="77777777" w:rsidR="00EA5811" w:rsidRPr="008568DD" w:rsidRDefault="00EA5811" w:rsidP="00E97317">
            <w:r>
              <w:t>Desarrollo de mecanismo en línea para realizar solicitudes.</w:t>
            </w:r>
          </w:p>
        </w:tc>
        <w:tc>
          <w:tcPr>
            <w:tcW w:w="1134" w:type="dxa"/>
            <w:shd w:val="clear" w:color="auto" w:fill="FFC000"/>
            <w:hideMark/>
          </w:tcPr>
          <w:p w14:paraId="3615A4A9" w14:textId="77777777" w:rsidR="00EA5811" w:rsidRPr="008568DD" w:rsidRDefault="00EA5811" w:rsidP="00E97317">
            <w:r>
              <w:t>Mediano</w:t>
            </w:r>
          </w:p>
        </w:tc>
        <w:tc>
          <w:tcPr>
            <w:tcW w:w="1843" w:type="dxa"/>
            <w:hideMark/>
          </w:tcPr>
          <w:p w14:paraId="775AB864" w14:textId="77777777" w:rsidR="00EA5811" w:rsidRPr="008568DD" w:rsidRDefault="00EA5811" w:rsidP="00E97317">
            <w:r>
              <w:t>Cancillería</w:t>
            </w:r>
          </w:p>
        </w:tc>
      </w:tr>
      <w:tr w:rsidR="00EA5811" w:rsidRPr="008568DD" w14:paraId="7EDFABCF" w14:textId="77777777" w:rsidTr="00B26AB6">
        <w:trPr>
          <w:trHeight w:val="528"/>
        </w:trPr>
        <w:tc>
          <w:tcPr>
            <w:tcW w:w="1682" w:type="dxa"/>
            <w:vMerge/>
          </w:tcPr>
          <w:p w14:paraId="100EC1E3" w14:textId="77777777" w:rsidR="00EA5811" w:rsidRPr="008568DD" w:rsidRDefault="00EA5811" w:rsidP="00E97317"/>
        </w:tc>
        <w:tc>
          <w:tcPr>
            <w:tcW w:w="2679" w:type="dxa"/>
            <w:vMerge/>
          </w:tcPr>
          <w:p w14:paraId="2130E9EC" w14:textId="77777777" w:rsidR="00EA5811" w:rsidRPr="008568DD" w:rsidRDefault="00EA5811" w:rsidP="00E97317"/>
        </w:tc>
        <w:tc>
          <w:tcPr>
            <w:tcW w:w="2693" w:type="dxa"/>
            <w:vMerge/>
          </w:tcPr>
          <w:p w14:paraId="6C8ACF02" w14:textId="77777777" w:rsidR="00EA5811" w:rsidRPr="008568DD" w:rsidRDefault="00EA5811" w:rsidP="00E97317"/>
        </w:tc>
        <w:tc>
          <w:tcPr>
            <w:tcW w:w="4536" w:type="dxa"/>
          </w:tcPr>
          <w:p w14:paraId="24347C7C" w14:textId="77777777" w:rsidR="00EA5811" w:rsidRDefault="00EA5811" w:rsidP="00E97317">
            <w:r>
              <w:t xml:space="preserve">Apoyo para fortalecer capacidades institucionales (Migración y Cancillería): Compartir versión del </w:t>
            </w:r>
            <w:r w:rsidRPr="00FE3916">
              <w:rPr>
                <w:i/>
              </w:rPr>
              <w:t>“Sistema de Registro Integral de Protección Consular.”</w:t>
            </w:r>
          </w:p>
        </w:tc>
        <w:tc>
          <w:tcPr>
            <w:tcW w:w="1134" w:type="dxa"/>
            <w:shd w:val="clear" w:color="auto" w:fill="FFC000"/>
          </w:tcPr>
          <w:p w14:paraId="0C986529" w14:textId="7777777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4D6D8DA4" w14:textId="77777777" w:rsidR="00EA5811" w:rsidRDefault="00EA5811" w:rsidP="00E97317">
            <w:r>
              <w:t>México</w:t>
            </w:r>
          </w:p>
        </w:tc>
      </w:tr>
      <w:tr w:rsidR="00EA5811" w:rsidRPr="008568DD" w14:paraId="4C590176" w14:textId="77777777" w:rsidTr="00B26AB6">
        <w:trPr>
          <w:trHeight w:val="900"/>
        </w:trPr>
        <w:tc>
          <w:tcPr>
            <w:tcW w:w="1682" w:type="dxa"/>
            <w:vMerge/>
          </w:tcPr>
          <w:p w14:paraId="65CF1F3B" w14:textId="77777777" w:rsidR="00EA5811" w:rsidRPr="008568DD" w:rsidRDefault="00EA5811" w:rsidP="00E97317"/>
        </w:tc>
        <w:tc>
          <w:tcPr>
            <w:tcW w:w="2679" w:type="dxa"/>
            <w:vMerge/>
          </w:tcPr>
          <w:p w14:paraId="55EDFE2A" w14:textId="77777777" w:rsidR="00EA5811" w:rsidRPr="008568DD" w:rsidRDefault="00EA5811" w:rsidP="00E97317"/>
        </w:tc>
        <w:tc>
          <w:tcPr>
            <w:tcW w:w="2693" w:type="dxa"/>
            <w:vMerge/>
          </w:tcPr>
          <w:p w14:paraId="263C6208" w14:textId="77777777" w:rsidR="00EA5811" w:rsidRPr="008568DD" w:rsidRDefault="00EA5811" w:rsidP="00E97317"/>
        </w:tc>
        <w:tc>
          <w:tcPr>
            <w:tcW w:w="4536" w:type="dxa"/>
          </w:tcPr>
          <w:p w14:paraId="75899F66" w14:textId="77777777" w:rsidR="00EA5811" w:rsidRPr="008568DD" w:rsidRDefault="00EA5811" w:rsidP="00E97317">
            <w:r>
              <w:t>Intercambio de buenas prácticas y desafíos sobre los mecanismos de identificación y de generación de documentos de identidad.</w:t>
            </w:r>
          </w:p>
        </w:tc>
        <w:tc>
          <w:tcPr>
            <w:tcW w:w="1134" w:type="dxa"/>
            <w:shd w:val="clear" w:color="auto" w:fill="FFC000"/>
          </w:tcPr>
          <w:p w14:paraId="3BB50BBC" w14:textId="77777777" w:rsidR="00EA5811" w:rsidRPr="008568DD" w:rsidRDefault="00EA5811" w:rsidP="00E97317">
            <w:r>
              <w:t xml:space="preserve">Mediano </w:t>
            </w:r>
          </w:p>
        </w:tc>
        <w:tc>
          <w:tcPr>
            <w:tcW w:w="1843" w:type="dxa"/>
          </w:tcPr>
          <w:p w14:paraId="2B8FF28E" w14:textId="77777777" w:rsidR="00EA5811" w:rsidRDefault="00EA5811" w:rsidP="00E97317">
            <w:r>
              <w:t>ST CRM</w:t>
            </w:r>
          </w:p>
        </w:tc>
      </w:tr>
      <w:tr w:rsidR="00EA5811" w:rsidRPr="008568DD" w14:paraId="544F03C3" w14:textId="77777777" w:rsidTr="00B26AB6">
        <w:trPr>
          <w:trHeight w:val="632"/>
        </w:trPr>
        <w:tc>
          <w:tcPr>
            <w:tcW w:w="1682" w:type="dxa"/>
            <w:vMerge/>
            <w:hideMark/>
          </w:tcPr>
          <w:p w14:paraId="6D1CF6CC" w14:textId="77777777" w:rsidR="00EA5811" w:rsidRPr="008568DD" w:rsidRDefault="00EA5811" w:rsidP="00E97317"/>
        </w:tc>
        <w:tc>
          <w:tcPr>
            <w:tcW w:w="2679" w:type="dxa"/>
            <w:vMerge w:val="restart"/>
            <w:hideMark/>
          </w:tcPr>
          <w:p w14:paraId="0B34EC58" w14:textId="77777777" w:rsidR="00EA5811" w:rsidRPr="008568DD" w:rsidRDefault="00EA5811" w:rsidP="00E97317">
            <w:r w:rsidRPr="008568DD">
              <w:t xml:space="preserve">Búsqueda e identificación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 desaparecidos en la ruta migratoria.</w:t>
            </w:r>
          </w:p>
        </w:tc>
        <w:tc>
          <w:tcPr>
            <w:tcW w:w="2693" w:type="dxa"/>
            <w:hideMark/>
          </w:tcPr>
          <w:p w14:paraId="085BA5BE" w14:textId="77777777" w:rsidR="00EA5811" w:rsidRPr="008568DD" w:rsidRDefault="00EA5811" w:rsidP="00E97317">
            <w:r w:rsidRPr="008568DD">
              <w:t>Crear un link dentro de las  páginas Web de las Cancillerías y de las misiones diplomáticas y consulares para la publicación de avisos de personas desaparecidas.</w:t>
            </w:r>
          </w:p>
        </w:tc>
        <w:tc>
          <w:tcPr>
            <w:tcW w:w="4536" w:type="dxa"/>
            <w:hideMark/>
          </w:tcPr>
          <w:p w14:paraId="3EF21F39" w14:textId="77777777" w:rsidR="00EA5811" w:rsidRPr="008568DD" w:rsidRDefault="00EA5811" w:rsidP="00E97317">
            <w:r>
              <w:t xml:space="preserve">Establecer alianzas con mejores prácticas en otras regiones en materia de búsqueda de personas desaparecidas </w:t>
            </w:r>
          </w:p>
        </w:tc>
        <w:tc>
          <w:tcPr>
            <w:tcW w:w="1134" w:type="dxa"/>
            <w:shd w:val="clear" w:color="auto" w:fill="FFC000"/>
            <w:hideMark/>
          </w:tcPr>
          <w:p w14:paraId="69A4A632" w14:textId="77777777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  <w:hideMark/>
          </w:tcPr>
          <w:p w14:paraId="6C88B9DB" w14:textId="77777777" w:rsidR="00EA5811" w:rsidRPr="008568DD" w:rsidRDefault="00EA5811" w:rsidP="00E97317">
            <w:r>
              <w:t>Cancillería y Migración</w:t>
            </w:r>
          </w:p>
        </w:tc>
      </w:tr>
      <w:tr w:rsidR="00EA5811" w:rsidRPr="008568DD" w14:paraId="2967664B" w14:textId="77777777" w:rsidTr="00B26AB6">
        <w:trPr>
          <w:trHeight w:val="1116"/>
        </w:trPr>
        <w:tc>
          <w:tcPr>
            <w:tcW w:w="1682" w:type="dxa"/>
            <w:vMerge/>
            <w:hideMark/>
          </w:tcPr>
          <w:p w14:paraId="21EF335F" w14:textId="77777777" w:rsidR="00EA5811" w:rsidRPr="008568DD" w:rsidRDefault="00EA5811" w:rsidP="00E97317"/>
        </w:tc>
        <w:tc>
          <w:tcPr>
            <w:tcW w:w="2679" w:type="dxa"/>
            <w:vMerge/>
            <w:hideMark/>
          </w:tcPr>
          <w:p w14:paraId="70928346" w14:textId="77777777" w:rsidR="00EA5811" w:rsidRPr="008568DD" w:rsidRDefault="00EA5811" w:rsidP="00E97317"/>
        </w:tc>
        <w:tc>
          <w:tcPr>
            <w:tcW w:w="2693" w:type="dxa"/>
            <w:hideMark/>
          </w:tcPr>
          <w:p w14:paraId="3FC3045F" w14:textId="77777777" w:rsidR="00EA5811" w:rsidRPr="008568DD" w:rsidRDefault="00EA5811" w:rsidP="00E97317">
            <w:r w:rsidRPr="008568DD">
              <w:t xml:space="preserve">Mecanismos que permitan el intercambio de información forense para la búsqueda e identificación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 entre restos no identificados. </w:t>
            </w:r>
          </w:p>
        </w:tc>
        <w:tc>
          <w:tcPr>
            <w:tcW w:w="4536" w:type="dxa"/>
          </w:tcPr>
          <w:p w14:paraId="378B98BD" w14:textId="217D1D12" w:rsidR="00EA5811" w:rsidRPr="008568DD" w:rsidRDefault="00EA5811" w:rsidP="00E97317">
            <w:r>
              <w:t>Consulta formal entre los Países Miembros de la CRM para determinar si hay acuerdo en realizar dicho intercambio.</w:t>
            </w:r>
          </w:p>
        </w:tc>
        <w:tc>
          <w:tcPr>
            <w:tcW w:w="1134" w:type="dxa"/>
            <w:shd w:val="clear" w:color="auto" w:fill="FFC000"/>
          </w:tcPr>
          <w:p w14:paraId="016F578A" w14:textId="57D1105B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277E0A8C" w14:textId="0A6D6494" w:rsidR="00EA5811" w:rsidRPr="008568DD" w:rsidRDefault="00EA5811" w:rsidP="00E97317">
            <w:r>
              <w:t xml:space="preserve">ST CRM </w:t>
            </w:r>
          </w:p>
        </w:tc>
      </w:tr>
      <w:tr w:rsidR="00EA5811" w:rsidRPr="008568DD" w14:paraId="5A11873A" w14:textId="77777777" w:rsidTr="00B26AB6">
        <w:trPr>
          <w:trHeight w:val="885"/>
        </w:trPr>
        <w:tc>
          <w:tcPr>
            <w:tcW w:w="1682" w:type="dxa"/>
            <w:vMerge/>
            <w:hideMark/>
          </w:tcPr>
          <w:p w14:paraId="63FDD658" w14:textId="77777777" w:rsidR="00EA5811" w:rsidRPr="008568DD" w:rsidRDefault="00EA5811" w:rsidP="00E97317"/>
        </w:tc>
        <w:tc>
          <w:tcPr>
            <w:tcW w:w="2679" w:type="dxa"/>
            <w:hideMark/>
          </w:tcPr>
          <w:p w14:paraId="1C14DDC4" w14:textId="77777777" w:rsidR="00EA5811" w:rsidRPr="008568DD" w:rsidRDefault="00EA5811" w:rsidP="00E97317">
            <w:r w:rsidRPr="008568DD">
              <w:t xml:space="preserve">Promover la No discriminación y xenofobia a personas migrantes. </w:t>
            </w:r>
          </w:p>
        </w:tc>
        <w:tc>
          <w:tcPr>
            <w:tcW w:w="2693" w:type="dxa"/>
            <w:hideMark/>
          </w:tcPr>
          <w:p w14:paraId="678C5BFA" w14:textId="77777777" w:rsidR="00EA5811" w:rsidRPr="008568DD" w:rsidRDefault="00EA5811" w:rsidP="00E97317">
            <w:r w:rsidRPr="008568DD">
              <w:t>Alianzas con la Diáspora</w:t>
            </w:r>
          </w:p>
        </w:tc>
        <w:tc>
          <w:tcPr>
            <w:tcW w:w="4536" w:type="dxa"/>
            <w:hideMark/>
          </w:tcPr>
          <w:p w14:paraId="0EB1735E" w14:textId="77777777" w:rsidR="00EA5811" w:rsidRPr="00144962" w:rsidRDefault="00EA5811" w:rsidP="00E97317">
            <w:pPr>
              <w:rPr>
                <w:bCs/>
              </w:rPr>
            </w:pPr>
            <w:r w:rsidRPr="00144962">
              <w:rPr>
                <w:bCs/>
              </w:rPr>
              <w:t>Creación de plataforma en sitios web de las Cancillerías, con la inclusión de directorios de organizaciones.</w:t>
            </w:r>
          </w:p>
        </w:tc>
        <w:tc>
          <w:tcPr>
            <w:tcW w:w="1134" w:type="dxa"/>
            <w:shd w:val="clear" w:color="auto" w:fill="FFC000"/>
            <w:hideMark/>
          </w:tcPr>
          <w:p w14:paraId="48A3A60E" w14:textId="77777777" w:rsidR="00EA5811" w:rsidRPr="008568DD" w:rsidRDefault="00EA5811" w:rsidP="00E97317">
            <w:r>
              <w:t>Mediano y largo plazo</w:t>
            </w:r>
          </w:p>
        </w:tc>
        <w:tc>
          <w:tcPr>
            <w:tcW w:w="1843" w:type="dxa"/>
            <w:hideMark/>
          </w:tcPr>
          <w:p w14:paraId="492636CF" w14:textId="77777777" w:rsidR="00EA5811" w:rsidRPr="008568DD" w:rsidRDefault="00EA5811" w:rsidP="00E97317">
            <w:r>
              <w:t xml:space="preserve">Cancillería y RROCM </w:t>
            </w:r>
          </w:p>
        </w:tc>
      </w:tr>
      <w:tr w:rsidR="00B26AB6" w:rsidRPr="008568DD" w14:paraId="465D98BC" w14:textId="77777777" w:rsidTr="00B26AB6">
        <w:trPr>
          <w:trHeight w:val="900"/>
        </w:trPr>
        <w:tc>
          <w:tcPr>
            <w:tcW w:w="1682" w:type="dxa"/>
            <w:hideMark/>
          </w:tcPr>
          <w:p w14:paraId="19D0EF73" w14:textId="6D0922C3" w:rsidR="00EA5811" w:rsidRPr="008568DD" w:rsidRDefault="00EA5811" w:rsidP="00E97317">
            <w:r w:rsidRPr="008568DD">
              <w:lastRenderedPageBreak/>
              <w:t xml:space="preserve">Impulsar el reordenamiento de la gestión migratoria regional  </w:t>
            </w:r>
          </w:p>
        </w:tc>
        <w:tc>
          <w:tcPr>
            <w:tcW w:w="2679" w:type="dxa"/>
            <w:hideMark/>
          </w:tcPr>
          <w:p w14:paraId="7F7EBF67" w14:textId="266183AF" w:rsidR="00EA5811" w:rsidRPr="008568DD" w:rsidRDefault="00EA5811" w:rsidP="00E97317">
            <w:r w:rsidRPr="008568DD">
              <w:t>.  Promover el registro, documentación y seguimiento de los casos, evitando la re victimización</w:t>
            </w:r>
          </w:p>
        </w:tc>
        <w:tc>
          <w:tcPr>
            <w:tcW w:w="2693" w:type="dxa"/>
          </w:tcPr>
          <w:p w14:paraId="3C81CE33" w14:textId="2606E8D7" w:rsidR="00EA5811" w:rsidRPr="008568DD" w:rsidRDefault="00EA5811" w:rsidP="00E97317">
            <w:r w:rsidRPr="008568DD">
              <w:t>Diseño de una ficha única de entrevista</w:t>
            </w:r>
          </w:p>
        </w:tc>
        <w:tc>
          <w:tcPr>
            <w:tcW w:w="4536" w:type="dxa"/>
            <w:shd w:val="clear" w:color="auto" w:fill="auto"/>
          </w:tcPr>
          <w:p w14:paraId="5AD05710" w14:textId="4D969B30" w:rsidR="00EA5811" w:rsidRPr="008568DD" w:rsidRDefault="00EA5811" w:rsidP="00E97317">
            <w:r>
              <w:t>Establecimiento de estándares mínimos a nivel regional para el diseño de una ficha nacional.</w:t>
            </w:r>
          </w:p>
        </w:tc>
        <w:tc>
          <w:tcPr>
            <w:tcW w:w="1134" w:type="dxa"/>
            <w:shd w:val="clear" w:color="auto" w:fill="FFC000"/>
          </w:tcPr>
          <w:p w14:paraId="05A8E72B" w14:textId="20017A5A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  <w:shd w:val="clear" w:color="auto" w:fill="auto"/>
          </w:tcPr>
          <w:p w14:paraId="3BB914BE" w14:textId="6B0B6554" w:rsidR="00EA5811" w:rsidRPr="008568DD" w:rsidRDefault="00EA5811" w:rsidP="00E97317">
            <w:r>
              <w:t>Cancillería, migración, organismos</w:t>
            </w:r>
          </w:p>
        </w:tc>
      </w:tr>
      <w:tr w:rsidR="00EA5811" w:rsidRPr="008568DD" w14:paraId="141825E1" w14:textId="77777777" w:rsidTr="00B26AB6">
        <w:trPr>
          <w:trHeight w:val="1500"/>
        </w:trPr>
        <w:tc>
          <w:tcPr>
            <w:tcW w:w="1682" w:type="dxa"/>
            <w:vMerge w:val="restart"/>
          </w:tcPr>
          <w:p w14:paraId="3B121559" w14:textId="77777777" w:rsidR="00EA5811" w:rsidRPr="008568DD" w:rsidRDefault="00EA5811" w:rsidP="00E97317">
            <w:r w:rsidRPr="008568DD">
              <w:t>Colaborar en la detección y combate  a Redes de Trata y Tráfico Ilícito de Personas</w:t>
            </w:r>
          </w:p>
        </w:tc>
        <w:tc>
          <w:tcPr>
            <w:tcW w:w="2679" w:type="dxa"/>
            <w:vMerge w:val="restart"/>
          </w:tcPr>
          <w:p w14:paraId="3FC9B84C" w14:textId="77777777" w:rsidR="00EA5811" w:rsidRPr="008568DD" w:rsidRDefault="00EA5811" w:rsidP="00E97317">
            <w:r w:rsidRPr="008568DD">
              <w:t>Garantizar la cooperación a través del intercambio de información.</w:t>
            </w:r>
          </w:p>
        </w:tc>
        <w:tc>
          <w:tcPr>
            <w:tcW w:w="2693" w:type="dxa"/>
          </w:tcPr>
          <w:p w14:paraId="38B00198" w14:textId="0043EE56" w:rsidR="00EA5811" w:rsidRPr="008568DD" w:rsidRDefault="00EA5811" w:rsidP="00E97317">
            <w:r w:rsidRPr="008568DD">
              <w:t>Implementación de un mecanismo de intercambio de información entre Consulados.</w:t>
            </w:r>
          </w:p>
        </w:tc>
        <w:tc>
          <w:tcPr>
            <w:tcW w:w="4536" w:type="dxa"/>
            <w:noWrap/>
          </w:tcPr>
          <w:p w14:paraId="5339F0B8" w14:textId="491AF770" w:rsidR="00EA5811" w:rsidRPr="008568DD" w:rsidRDefault="00EA5811" w:rsidP="00E97317">
            <w:r>
              <w:rPr>
                <w:bCs/>
              </w:rPr>
              <w:t>S</w:t>
            </w:r>
            <w:r w:rsidRPr="0029235B">
              <w:rPr>
                <w:bCs/>
              </w:rPr>
              <w:t>istema o plataforma informática</w:t>
            </w:r>
            <w:r>
              <w:rPr>
                <w:bCs/>
              </w:rPr>
              <w:t xml:space="preserve"> regional (Planteado en el primer objetivo)</w:t>
            </w:r>
          </w:p>
        </w:tc>
        <w:tc>
          <w:tcPr>
            <w:tcW w:w="1134" w:type="dxa"/>
            <w:shd w:val="clear" w:color="auto" w:fill="FFC000"/>
          </w:tcPr>
          <w:p w14:paraId="70D4AE23" w14:textId="2A93653F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2A29791D" w14:textId="739FF6C7" w:rsidR="00EA5811" w:rsidRPr="008568DD" w:rsidRDefault="00EA5811" w:rsidP="00E97317">
            <w:r>
              <w:t>Cancillería</w:t>
            </w:r>
          </w:p>
        </w:tc>
      </w:tr>
      <w:tr w:rsidR="00EA5811" w:rsidRPr="008568DD" w14:paraId="2D795D30" w14:textId="77777777" w:rsidTr="00B26AB6">
        <w:trPr>
          <w:trHeight w:val="929"/>
        </w:trPr>
        <w:tc>
          <w:tcPr>
            <w:tcW w:w="1682" w:type="dxa"/>
            <w:vMerge/>
          </w:tcPr>
          <w:p w14:paraId="7D71E221" w14:textId="77777777" w:rsidR="00EA5811" w:rsidRPr="008568DD" w:rsidRDefault="00EA5811" w:rsidP="00E97317"/>
        </w:tc>
        <w:tc>
          <w:tcPr>
            <w:tcW w:w="2679" w:type="dxa"/>
            <w:vMerge/>
          </w:tcPr>
          <w:p w14:paraId="14FD1170" w14:textId="77777777" w:rsidR="00EA5811" w:rsidRPr="008568DD" w:rsidRDefault="00EA5811" w:rsidP="00E97317"/>
        </w:tc>
        <w:tc>
          <w:tcPr>
            <w:tcW w:w="2693" w:type="dxa"/>
          </w:tcPr>
          <w:p w14:paraId="4B92BC7F" w14:textId="60749DBD" w:rsidR="00EA5811" w:rsidRPr="008568DD" w:rsidRDefault="00EA5811" w:rsidP="00E97317">
            <w:r w:rsidRPr="008568DD">
              <w:t xml:space="preserve">Identificación y solicitud de atención diferenciada y referencia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posibles víctimas de delitos.</w:t>
            </w:r>
          </w:p>
        </w:tc>
        <w:tc>
          <w:tcPr>
            <w:tcW w:w="4536" w:type="dxa"/>
            <w:noWrap/>
          </w:tcPr>
          <w:p w14:paraId="57562090" w14:textId="74D43798" w:rsidR="00EA5811" w:rsidRPr="008568DD" w:rsidRDefault="00EA5811" w:rsidP="00E97317">
            <w:r>
              <w:t xml:space="preserve">Capacitación sobre la implementación de los </w:t>
            </w:r>
            <w:r w:rsidRPr="008568DD">
              <w:t>Lineamientos de Identificación y Referencia de las Poblaciones Migrantes en Situación de Vulnerabilidad.</w:t>
            </w:r>
          </w:p>
        </w:tc>
        <w:tc>
          <w:tcPr>
            <w:tcW w:w="1134" w:type="dxa"/>
            <w:shd w:val="clear" w:color="auto" w:fill="FFC000"/>
          </w:tcPr>
          <w:p w14:paraId="1E2C18A5" w14:textId="0C65BD8E" w:rsidR="00EA5811" w:rsidRPr="008568DD" w:rsidRDefault="00EA5811" w:rsidP="00E97317">
            <w:r>
              <w:t>Mediano plazo</w:t>
            </w:r>
          </w:p>
        </w:tc>
        <w:tc>
          <w:tcPr>
            <w:tcW w:w="1843" w:type="dxa"/>
          </w:tcPr>
          <w:p w14:paraId="1CBA2DBD" w14:textId="3625A377" w:rsidR="00EA5811" w:rsidRPr="008568DD" w:rsidRDefault="00EA5811" w:rsidP="00E97317">
            <w:r>
              <w:t>OIM</w:t>
            </w:r>
          </w:p>
        </w:tc>
      </w:tr>
    </w:tbl>
    <w:p w14:paraId="1FEEA949" w14:textId="77777777" w:rsidR="00EA5811" w:rsidRDefault="00EA5811"/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16"/>
        <w:gridCol w:w="2679"/>
        <w:gridCol w:w="2693"/>
        <w:gridCol w:w="4536"/>
        <w:gridCol w:w="1134"/>
        <w:gridCol w:w="1843"/>
      </w:tblGrid>
      <w:tr w:rsidR="00A2107B" w:rsidRPr="00A2107B" w14:paraId="7976EA48" w14:textId="77777777" w:rsidTr="00A2107B">
        <w:trPr>
          <w:trHeight w:val="743"/>
        </w:trPr>
        <w:tc>
          <w:tcPr>
            <w:tcW w:w="1716" w:type="dxa"/>
            <w:shd w:val="clear" w:color="auto" w:fill="F2F2F2" w:themeFill="background1" w:themeFillShade="F2"/>
            <w:noWrap/>
            <w:vAlign w:val="center"/>
            <w:hideMark/>
          </w:tcPr>
          <w:p w14:paraId="1C2E7A56" w14:textId="7B2B03DA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Objetivo General</w:t>
            </w:r>
          </w:p>
        </w:tc>
        <w:tc>
          <w:tcPr>
            <w:tcW w:w="2679" w:type="dxa"/>
            <w:shd w:val="clear" w:color="auto" w:fill="F2F2F2" w:themeFill="background1" w:themeFillShade="F2"/>
            <w:noWrap/>
            <w:vAlign w:val="center"/>
            <w:hideMark/>
          </w:tcPr>
          <w:p w14:paraId="3E17E7F8" w14:textId="3C3FBB81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Objetivos Específicos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14:paraId="362AEDCF" w14:textId="740920B2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Acciones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vAlign w:val="center"/>
            <w:hideMark/>
          </w:tcPr>
          <w:p w14:paraId="27F1FA70" w14:textId="1D384EE4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Pasos inmediatos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921652B" w14:textId="14374EFB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Plazo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6132EB3A" w14:textId="28DDB7F8" w:rsidR="00EA5811" w:rsidRPr="00A2107B" w:rsidRDefault="00EA5811" w:rsidP="00A2107B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Responsable</w:t>
            </w:r>
          </w:p>
        </w:tc>
      </w:tr>
      <w:tr w:rsidR="00A2107B" w:rsidRPr="008568DD" w14:paraId="1A408E66" w14:textId="77777777" w:rsidTr="00A2107B">
        <w:trPr>
          <w:trHeight w:val="528"/>
        </w:trPr>
        <w:tc>
          <w:tcPr>
            <w:tcW w:w="1716" w:type="dxa"/>
            <w:vMerge w:val="restart"/>
            <w:hideMark/>
          </w:tcPr>
          <w:p w14:paraId="45C870AE" w14:textId="753ACE25" w:rsidR="00A2107B" w:rsidRPr="008568DD" w:rsidRDefault="00A2107B" w:rsidP="00E97317">
            <w:r w:rsidRPr="008568DD">
              <w:t>Reconocimiento y abordaje de la migración desde una perspectiva humanitaria, con la finalidad de garantizar la protección  y atención diferenciada para personas migrantes en situación de vulnerabilidad.</w:t>
            </w:r>
          </w:p>
        </w:tc>
        <w:tc>
          <w:tcPr>
            <w:tcW w:w="2679" w:type="dxa"/>
            <w:hideMark/>
          </w:tcPr>
          <w:p w14:paraId="3597A3DF" w14:textId="77777777" w:rsidR="00A2107B" w:rsidRPr="008568DD" w:rsidRDefault="00A2107B" w:rsidP="00E97317">
            <w:r w:rsidRPr="008568DD">
              <w:t xml:space="preserve">Garantizar el derecho a la identidad a través de mecanismos que permitan y agilicen la identificación personal. </w:t>
            </w:r>
          </w:p>
        </w:tc>
        <w:tc>
          <w:tcPr>
            <w:tcW w:w="2693" w:type="dxa"/>
            <w:hideMark/>
          </w:tcPr>
          <w:p w14:paraId="157661A1" w14:textId="77777777" w:rsidR="00A2107B" w:rsidRPr="008568DD" w:rsidRDefault="00A2107B" w:rsidP="00E97317">
            <w:r w:rsidRPr="008568DD">
              <w:t xml:space="preserve">Agilizar la emisión de pasaportes y documentos de viaje </w:t>
            </w:r>
          </w:p>
        </w:tc>
        <w:tc>
          <w:tcPr>
            <w:tcW w:w="4536" w:type="dxa"/>
          </w:tcPr>
          <w:p w14:paraId="798C1921" w14:textId="0FB6F80B" w:rsidR="00A2107B" w:rsidRPr="008568DD" w:rsidRDefault="00A2107B" w:rsidP="00E97317">
            <w:r>
              <w:t>Dotar de tecnología y recursos a los consulados para la emisión de documentos de viaje.</w:t>
            </w:r>
          </w:p>
        </w:tc>
        <w:tc>
          <w:tcPr>
            <w:tcW w:w="1134" w:type="dxa"/>
            <w:shd w:val="clear" w:color="auto" w:fill="92D050"/>
          </w:tcPr>
          <w:p w14:paraId="0EACF74F" w14:textId="795671FE" w:rsidR="00A2107B" w:rsidRPr="008568DD" w:rsidRDefault="00A2107B" w:rsidP="00E97317">
            <w:r>
              <w:t xml:space="preserve">Largo </w:t>
            </w:r>
          </w:p>
        </w:tc>
        <w:tc>
          <w:tcPr>
            <w:tcW w:w="1843" w:type="dxa"/>
          </w:tcPr>
          <w:p w14:paraId="1C984FF8" w14:textId="04601FBA" w:rsidR="00A2107B" w:rsidRPr="008568DD" w:rsidRDefault="00A2107B" w:rsidP="00E97317">
            <w:r>
              <w:t>Cancillerías</w:t>
            </w:r>
          </w:p>
        </w:tc>
      </w:tr>
      <w:tr w:rsidR="00A2107B" w:rsidRPr="008568DD" w14:paraId="658790A4" w14:textId="77777777" w:rsidTr="00A2107B">
        <w:trPr>
          <w:trHeight w:val="632"/>
        </w:trPr>
        <w:tc>
          <w:tcPr>
            <w:tcW w:w="1716" w:type="dxa"/>
            <w:vMerge/>
            <w:hideMark/>
          </w:tcPr>
          <w:p w14:paraId="59E9FFDF" w14:textId="77777777" w:rsidR="00A2107B" w:rsidRPr="008568DD" w:rsidRDefault="00A2107B" w:rsidP="00E97317"/>
        </w:tc>
        <w:tc>
          <w:tcPr>
            <w:tcW w:w="2679" w:type="dxa"/>
            <w:hideMark/>
          </w:tcPr>
          <w:p w14:paraId="0109E755" w14:textId="77777777" w:rsidR="00A2107B" w:rsidRPr="008568DD" w:rsidRDefault="00A2107B" w:rsidP="00E97317">
            <w:r w:rsidRPr="008568DD">
              <w:t xml:space="preserve">Búsqueda e identificación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 desaparecidos en la ruta migratoria.</w:t>
            </w:r>
          </w:p>
        </w:tc>
        <w:tc>
          <w:tcPr>
            <w:tcW w:w="2693" w:type="dxa"/>
          </w:tcPr>
          <w:p w14:paraId="73FC48C5" w14:textId="75A89145" w:rsidR="00A2107B" w:rsidRPr="008568DD" w:rsidRDefault="00A2107B" w:rsidP="00E97317">
            <w:r w:rsidRPr="008568DD">
              <w:t xml:space="preserve">Mecanismos que permitan el intercambio de información forense para la búsqueda e identificación de </w:t>
            </w:r>
            <w:proofErr w:type="spellStart"/>
            <w:r w:rsidRPr="008568DD">
              <w:t>NNA´s</w:t>
            </w:r>
            <w:proofErr w:type="spellEnd"/>
            <w:r w:rsidRPr="008568DD">
              <w:t xml:space="preserve"> migrantes entre restos no identificados. </w:t>
            </w:r>
          </w:p>
        </w:tc>
        <w:tc>
          <w:tcPr>
            <w:tcW w:w="4536" w:type="dxa"/>
          </w:tcPr>
          <w:p w14:paraId="3080A3CE" w14:textId="5ED9F1AF" w:rsidR="00A2107B" w:rsidRPr="008568DD" w:rsidRDefault="00A2107B" w:rsidP="00E97317">
            <w:r>
              <w:t>Taller o intercambio de herramientas y buenas prácticas</w:t>
            </w:r>
          </w:p>
        </w:tc>
        <w:tc>
          <w:tcPr>
            <w:tcW w:w="1134" w:type="dxa"/>
            <w:shd w:val="clear" w:color="auto" w:fill="92D050"/>
          </w:tcPr>
          <w:p w14:paraId="5218ECFA" w14:textId="6A19BCE2" w:rsidR="00A2107B" w:rsidRPr="008568DD" w:rsidRDefault="00A2107B" w:rsidP="00E97317">
            <w:r w:rsidRPr="008568DD">
              <w:t> </w:t>
            </w:r>
            <w:r>
              <w:t>Largo plazo</w:t>
            </w:r>
          </w:p>
        </w:tc>
        <w:tc>
          <w:tcPr>
            <w:tcW w:w="1843" w:type="dxa"/>
          </w:tcPr>
          <w:p w14:paraId="2148162D" w14:textId="78702308" w:rsidR="00A2107B" w:rsidRPr="008568DD" w:rsidRDefault="00A2107B" w:rsidP="00E97317">
            <w:r>
              <w:t>Organismos, Cancillería, Migración</w:t>
            </w:r>
          </w:p>
        </w:tc>
      </w:tr>
      <w:tr w:rsidR="00A2107B" w:rsidRPr="008568DD" w14:paraId="637DE279" w14:textId="77777777" w:rsidTr="00A2107B">
        <w:trPr>
          <w:trHeight w:val="594"/>
        </w:trPr>
        <w:tc>
          <w:tcPr>
            <w:tcW w:w="1716" w:type="dxa"/>
            <w:vMerge/>
            <w:hideMark/>
          </w:tcPr>
          <w:p w14:paraId="0830B625" w14:textId="77777777" w:rsidR="00A2107B" w:rsidRPr="008568DD" w:rsidRDefault="00A2107B" w:rsidP="00E97317"/>
        </w:tc>
        <w:tc>
          <w:tcPr>
            <w:tcW w:w="2679" w:type="dxa"/>
            <w:hideMark/>
          </w:tcPr>
          <w:p w14:paraId="4FC86DED" w14:textId="77777777" w:rsidR="00A2107B" w:rsidRPr="008568DD" w:rsidRDefault="00A2107B" w:rsidP="00E97317"/>
        </w:tc>
        <w:tc>
          <w:tcPr>
            <w:tcW w:w="2693" w:type="dxa"/>
            <w:hideMark/>
          </w:tcPr>
          <w:p w14:paraId="572DF7AF" w14:textId="77777777" w:rsidR="00A2107B" w:rsidRPr="008568DD" w:rsidRDefault="00A2107B" w:rsidP="00E97317">
            <w:r w:rsidRPr="008568DD">
              <w:t xml:space="preserve">Acercamientos de los consulados con autoridades locales. </w:t>
            </w:r>
          </w:p>
        </w:tc>
        <w:tc>
          <w:tcPr>
            <w:tcW w:w="4536" w:type="dxa"/>
            <w:shd w:val="clear" w:color="auto" w:fill="auto"/>
          </w:tcPr>
          <w:p w14:paraId="1983E592" w14:textId="05809F6F" w:rsidR="00A2107B" w:rsidRPr="008568DD" w:rsidRDefault="00A2107B" w:rsidP="00E97317">
            <w:r>
              <w:t>Mesas interinstitucionales locales invitando a los consulados.</w:t>
            </w:r>
          </w:p>
        </w:tc>
        <w:tc>
          <w:tcPr>
            <w:tcW w:w="1134" w:type="dxa"/>
            <w:shd w:val="clear" w:color="auto" w:fill="92D050"/>
          </w:tcPr>
          <w:p w14:paraId="740AC237" w14:textId="327110B5" w:rsidR="00A2107B" w:rsidRPr="008568DD" w:rsidRDefault="00A2107B" w:rsidP="00E97317">
            <w:r>
              <w:t>Largo plazo</w:t>
            </w:r>
          </w:p>
        </w:tc>
        <w:tc>
          <w:tcPr>
            <w:tcW w:w="1843" w:type="dxa"/>
            <w:shd w:val="clear" w:color="auto" w:fill="auto"/>
          </w:tcPr>
          <w:p w14:paraId="5BC9B050" w14:textId="369AD01D" w:rsidR="00A2107B" w:rsidRPr="008568DD" w:rsidRDefault="00A2107B" w:rsidP="00E97317">
            <w:r>
              <w:t xml:space="preserve">Migración </w:t>
            </w:r>
          </w:p>
        </w:tc>
      </w:tr>
    </w:tbl>
    <w:p w14:paraId="1EB18B01" w14:textId="77777777" w:rsidR="00EA5811" w:rsidRDefault="00EA5811"/>
    <w:p w14:paraId="6EA0F565" w14:textId="77777777" w:rsidR="00C33AAB" w:rsidRDefault="00C33AAB"/>
    <w:p w14:paraId="2FF312F6" w14:textId="1B2B372B" w:rsidR="00C33AAB" w:rsidRDefault="00C33AAB">
      <w:r>
        <w:lastRenderedPageBreak/>
        <w:br w:type="page"/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16"/>
        <w:gridCol w:w="2679"/>
        <w:gridCol w:w="2693"/>
        <w:gridCol w:w="4536"/>
        <w:gridCol w:w="1134"/>
        <w:gridCol w:w="1843"/>
      </w:tblGrid>
      <w:tr w:rsidR="00C33AAB" w:rsidRPr="00A2107B" w14:paraId="3ED8BDE5" w14:textId="77777777" w:rsidTr="00C33AAB">
        <w:trPr>
          <w:trHeight w:val="743"/>
        </w:trPr>
        <w:tc>
          <w:tcPr>
            <w:tcW w:w="1716" w:type="dxa"/>
            <w:shd w:val="clear" w:color="auto" w:fill="F2F2F2" w:themeFill="background1" w:themeFillShade="F2"/>
            <w:noWrap/>
            <w:vAlign w:val="center"/>
            <w:hideMark/>
          </w:tcPr>
          <w:p w14:paraId="0FD7FD30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lastRenderedPageBreak/>
              <w:t>Objetivo General</w:t>
            </w:r>
          </w:p>
        </w:tc>
        <w:tc>
          <w:tcPr>
            <w:tcW w:w="2679" w:type="dxa"/>
            <w:shd w:val="clear" w:color="auto" w:fill="F2F2F2" w:themeFill="background1" w:themeFillShade="F2"/>
            <w:noWrap/>
            <w:vAlign w:val="center"/>
            <w:hideMark/>
          </w:tcPr>
          <w:p w14:paraId="6C18C538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Objetivos Específicos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14:paraId="0D52EAAF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Acciones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vAlign w:val="center"/>
            <w:hideMark/>
          </w:tcPr>
          <w:p w14:paraId="4102006F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Pasos inmediatos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4D77965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Plazo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5958CDB7" w14:textId="77777777" w:rsidR="00C33AAB" w:rsidRPr="00A2107B" w:rsidRDefault="00C33AAB" w:rsidP="00E97317">
            <w:pPr>
              <w:jc w:val="center"/>
              <w:rPr>
                <w:b/>
                <w:bCs/>
              </w:rPr>
            </w:pPr>
            <w:r w:rsidRPr="00A2107B">
              <w:rPr>
                <w:b/>
                <w:bCs/>
              </w:rPr>
              <w:t>Responsable</w:t>
            </w:r>
          </w:p>
        </w:tc>
      </w:tr>
      <w:tr w:rsidR="00C33AAB" w:rsidRPr="008568DD" w14:paraId="591035D9" w14:textId="77777777" w:rsidTr="00C33AAB">
        <w:trPr>
          <w:trHeight w:val="1500"/>
        </w:trPr>
        <w:tc>
          <w:tcPr>
            <w:tcW w:w="1716" w:type="dxa"/>
            <w:vMerge w:val="restart"/>
            <w:vAlign w:val="center"/>
          </w:tcPr>
          <w:p w14:paraId="109E7324" w14:textId="77777777" w:rsidR="00C33AAB" w:rsidRPr="008568DD" w:rsidRDefault="00C33AAB" w:rsidP="00C33AAB">
            <w:pPr>
              <w:jc w:val="center"/>
            </w:pPr>
            <w:r w:rsidRPr="008568DD">
              <w:t>Colaborar en la detección y combate  a Redes de Trata y Tráfico Ilícito de Personas</w:t>
            </w:r>
          </w:p>
        </w:tc>
        <w:tc>
          <w:tcPr>
            <w:tcW w:w="2679" w:type="dxa"/>
            <w:vMerge w:val="restart"/>
            <w:vAlign w:val="center"/>
          </w:tcPr>
          <w:p w14:paraId="29B3EE77" w14:textId="77777777" w:rsidR="00C33AAB" w:rsidRPr="008568DD" w:rsidRDefault="00C33AAB" w:rsidP="00C33AAB">
            <w:pPr>
              <w:jc w:val="center"/>
            </w:pPr>
            <w:r w:rsidRPr="008568DD">
              <w:t>Garantizar la cooperación a través del intercambio de información.</w:t>
            </w:r>
          </w:p>
        </w:tc>
        <w:tc>
          <w:tcPr>
            <w:tcW w:w="2693" w:type="dxa"/>
          </w:tcPr>
          <w:p w14:paraId="76D02285" w14:textId="77777777" w:rsidR="00C33AAB" w:rsidRPr="008568DD" w:rsidRDefault="00C33AAB" w:rsidP="00E97317">
            <w:r w:rsidRPr="008568DD">
              <w:t>Incidencia ante las autoridades de los Países Miembros de la CRM para el intercambio de información sobre tratantes y traficantes de personas proporcionada por personas migrantes.</w:t>
            </w:r>
          </w:p>
        </w:tc>
        <w:tc>
          <w:tcPr>
            <w:tcW w:w="4536" w:type="dxa"/>
            <w:noWrap/>
          </w:tcPr>
          <w:p w14:paraId="29C9399C" w14:textId="77777777" w:rsidR="00C33AAB" w:rsidRPr="008568DD" w:rsidRDefault="00C33AAB" w:rsidP="00E97317">
            <w:r>
              <w:t>Crear espacios de interacción entre la Red de  Funcionarios de Enlace de Trata y Tráfico y el Grupo Ad-Hoc de niñez migrante y refugiada</w:t>
            </w:r>
          </w:p>
        </w:tc>
        <w:tc>
          <w:tcPr>
            <w:tcW w:w="1134" w:type="dxa"/>
          </w:tcPr>
          <w:p w14:paraId="27B3E1BA" w14:textId="77777777" w:rsidR="00C33AAB" w:rsidRPr="008568DD" w:rsidRDefault="00C33AAB" w:rsidP="00E97317"/>
        </w:tc>
        <w:tc>
          <w:tcPr>
            <w:tcW w:w="1843" w:type="dxa"/>
          </w:tcPr>
          <w:p w14:paraId="3AE75E0F" w14:textId="77777777" w:rsidR="00C33AAB" w:rsidRPr="008568DD" w:rsidRDefault="00C33AAB" w:rsidP="00E97317"/>
        </w:tc>
      </w:tr>
      <w:tr w:rsidR="00C33AAB" w:rsidRPr="008568DD" w14:paraId="3916183E" w14:textId="77777777" w:rsidTr="00C33AAB">
        <w:trPr>
          <w:trHeight w:val="929"/>
        </w:trPr>
        <w:tc>
          <w:tcPr>
            <w:tcW w:w="1716" w:type="dxa"/>
            <w:vMerge/>
          </w:tcPr>
          <w:p w14:paraId="5DEE9BD9" w14:textId="77777777" w:rsidR="00C33AAB" w:rsidRPr="008568DD" w:rsidRDefault="00C33AAB" w:rsidP="00E97317"/>
        </w:tc>
        <w:tc>
          <w:tcPr>
            <w:tcW w:w="2679" w:type="dxa"/>
            <w:vMerge/>
          </w:tcPr>
          <w:p w14:paraId="25DDC1C1" w14:textId="77777777" w:rsidR="00C33AAB" w:rsidRPr="008568DD" w:rsidRDefault="00C33AAB" w:rsidP="00E97317"/>
        </w:tc>
        <w:tc>
          <w:tcPr>
            <w:tcW w:w="2693" w:type="dxa"/>
          </w:tcPr>
          <w:p w14:paraId="475ECE7F" w14:textId="77777777" w:rsidR="00C33AAB" w:rsidRPr="008568DD" w:rsidRDefault="00C33AAB" w:rsidP="00E97317">
            <w:r w:rsidRPr="008568DD">
              <w:t>Compartir información casuística sobre víctimas de Trata de Personas</w:t>
            </w:r>
          </w:p>
        </w:tc>
        <w:tc>
          <w:tcPr>
            <w:tcW w:w="4536" w:type="dxa"/>
            <w:noWrap/>
          </w:tcPr>
          <w:p w14:paraId="1B24BF9F" w14:textId="77777777" w:rsidR="00C33AAB" w:rsidRPr="008568DD" w:rsidRDefault="00C33AAB" w:rsidP="00E97317">
            <w:r>
              <w:t>Crear espacios de interacción entre la Red de Trata y el Grupo Ad-Hoc de niñez migrante y refugiada</w:t>
            </w:r>
          </w:p>
        </w:tc>
        <w:tc>
          <w:tcPr>
            <w:tcW w:w="1134" w:type="dxa"/>
          </w:tcPr>
          <w:p w14:paraId="6BD7F64C" w14:textId="77777777" w:rsidR="00C33AAB" w:rsidRPr="008568DD" w:rsidRDefault="00C33AAB" w:rsidP="00E97317"/>
        </w:tc>
        <w:tc>
          <w:tcPr>
            <w:tcW w:w="1843" w:type="dxa"/>
          </w:tcPr>
          <w:p w14:paraId="5710C302" w14:textId="77777777" w:rsidR="00C33AAB" w:rsidRPr="008568DD" w:rsidRDefault="00C33AAB" w:rsidP="00E97317"/>
        </w:tc>
      </w:tr>
      <w:tr w:rsidR="00C33AAB" w:rsidRPr="008568DD" w14:paraId="43F23948" w14:textId="77777777" w:rsidTr="00C33AAB">
        <w:trPr>
          <w:trHeight w:val="929"/>
        </w:trPr>
        <w:tc>
          <w:tcPr>
            <w:tcW w:w="1716" w:type="dxa"/>
            <w:vMerge/>
          </w:tcPr>
          <w:p w14:paraId="10B7A869" w14:textId="1893F430" w:rsidR="00C33AAB" w:rsidRPr="008568DD" w:rsidRDefault="00C33AAB" w:rsidP="00E97317"/>
        </w:tc>
        <w:tc>
          <w:tcPr>
            <w:tcW w:w="2679" w:type="dxa"/>
            <w:vMerge/>
          </w:tcPr>
          <w:p w14:paraId="70C46BB4" w14:textId="0DF8ADC0" w:rsidR="00C33AAB" w:rsidRPr="008568DD" w:rsidRDefault="00C33AAB" w:rsidP="00E97317"/>
        </w:tc>
        <w:tc>
          <w:tcPr>
            <w:tcW w:w="2693" w:type="dxa"/>
          </w:tcPr>
          <w:p w14:paraId="3A64D4FF" w14:textId="7F0B83D1" w:rsidR="00C33AAB" w:rsidRPr="008568DD" w:rsidRDefault="00C33AAB" w:rsidP="00E97317">
            <w:r>
              <w:t>Plataforma Virtual regional Mecanismo Regional de información diversa (</w:t>
            </w:r>
            <w:proofErr w:type="spellStart"/>
            <w:r>
              <w:t>call</w:t>
            </w:r>
            <w:proofErr w:type="spellEnd"/>
            <w:r>
              <w:t xml:space="preserve"> center de personas desaparecidas)</w:t>
            </w:r>
          </w:p>
        </w:tc>
        <w:tc>
          <w:tcPr>
            <w:tcW w:w="4536" w:type="dxa"/>
            <w:noWrap/>
          </w:tcPr>
          <w:p w14:paraId="494C172C" w14:textId="182E6902" w:rsidR="00C33AAB" w:rsidRDefault="00C33AAB" w:rsidP="00E97317">
            <w:r>
              <w:t>Crear espacios de interacción entre la Red de Trata y el Grupo Ad-Hoc de niñez migrante y refugiada</w:t>
            </w:r>
          </w:p>
        </w:tc>
        <w:tc>
          <w:tcPr>
            <w:tcW w:w="1134" w:type="dxa"/>
          </w:tcPr>
          <w:p w14:paraId="0721D957" w14:textId="77777777" w:rsidR="00C33AAB" w:rsidRPr="008568DD" w:rsidRDefault="00C33AAB" w:rsidP="00E97317"/>
        </w:tc>
        <w:tc>
          <w:tcPr>
            <w:tcW w:w="1843" w:type="dxa"/>
          </w:tcPr>
          <w:p w14:paraId="389B96BA" w14:textId="77777777" w:rsidR="00C33AAB" w:rsidRPr="008568DD" w:rsidRDefault="00C33AAB" w:rsidP="00E97317"/>
        </w:tc>
      </w:tr>
    </w:tbl>
    <w:p w14:paraId="63F03141" w14:textId="77777777" w:rsidR="00C33AAB" w:rsidRDefault="00C33AAB"/>
    <w:sectPr w:rsidR="00C33AAB" w:rsidSect="00EA581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2BC47" w14:textId="77777777" w:rsidR="008C0BEE" w:rsidRDefault="008C0BEE" w:rsidP="008568DD">
      <w:pPr>
        <w:spacing w:after="0" w:line="240" w:lineRule="auto"/>
      </w:pPr>
      <w:r>
        <w:separator/>
      </w:r>
    </w:p>
  </w:endnote>
  <w:endnote w:type="continuationSeparator" w:id="0">
    <w:p w14:paraId="4488D2EB" w14:textId="77777777" w:rsidR="008C0BEE" w:rsidRDefault="008C0BEE" w:rsidP="0085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98D6" w14:textId="77777777" w:rsidR="008C0BEE" w:rsidRDefault="008C0BEE" w:rsidP="008568DD">
      <w:pPr>
        <w:spacing w:after="0" w:line="240" w:lineRule="auto"/>
      </w:pPr>
      <w:r>
        <w:separator/>
      </w:r>
    </w:p>
  </w:footnote>
  <w:footnote w:type="continuationSeparator" w:id="0">
    <w:p w14:paraId="37975225" w14:textId="77777777" w:rsidR="008C0BEE" w:rsidRDefault="008C0BEE" w:rsidP="0085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D54A" w14:textId="34A862AB" w:rsidR="00D87594" w:rsidRDefault="00D87594">
    <w:pPr>
      <w:pStyle w:val="Header"/>
    </w:pPr>
    <w:r>
      <w:t xml:space="preserve">MATRIZ SOBRE PROTECCIÓN CONSULAR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D"/>
    <w:rsid w:val="000013B3"/>
    <w:rsid w:val="00015160"/>
    <w:rsid w:val="00026D49"/>
    <w:rsid w:val="00030E67"/>
    <w:rsid w:val="000826B2"/>
    <w:rsid w:val="000A0FE9"/>
    <w:rsid w:val="000F1304"/>
    <w:rsid w:val="001444D5"/>
    <w:rsid w:val="00144962"/>
    <w:rsid w:val="00221481"/>
    <w:rsid w:val="0025431B"/>
    <w:rsid w:val="0029235B"/>
    <w:rsid w:val="00383AFF"/>
    <w:rsid w:val="003F6185"/>
    <w:rsid w:val="00457601"/>
    <w:rsid w:val="004638B5"/>
    <w:rsid w:val="00573E66"/>
    <w:rsid w:val="005A2CA8"/>
    <w:rsid w:val="005F55DF"/>
    <w:rsid w:val="006253C8"/>
    <w:rsid w:val="006E727B"/>
    <w:rsid w:val="006F2277"/>
    <w:rsid w:val="007029BC"/>
    <w:rsid w:val="007917F9"/>
    <w:rsid w:val="00795164"/>
    <w:rsid w:val="00826961"/>
    <w:rsid w:val="008568DD"/>
    <w:rsid w:val="0089086A"/>
    <w:rsid w:val="008C0BEE"/>
    <w:rsid w:val="00A2107B"/>
    <w:rsid w:val="00B26AB6"/>
    <w:rsid w:val="00BB02D1"/>
    <w:rsid w:val="00C33AAB"/>
    <w:rsid w:val="00D069E4"/>
    <w:rsid w:val="00D543B0"/>
    <w:rsid w:val="00D87393"/>
    <w:rsid w:val="00D87594"/>
    <w:rsid w:val="00EA5811"/>
    <w:rsid w:val="00EF2AB6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69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94"/>
  </w:style>
  <w:style w:type="paragraph" w:styleId="Footer">
    <w:name w:val="footer"/>
    <w:basedOn w:val="Normal"/>
    <w:link w:val="FooterChar"/>
    <w:uiPriority w:val="99"/>
    <w:unhideWhenUsed/>
    <w:rsid w:val="00D8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94"/>
  </w:style>
  <w:style w:type="paragraph" w:styleId="Footer">
    <w:name w:val="footer"/>
    <w:basedOn w:val="Normal"/>
    <w:link w:val="FooterChar"/>
    <w:uiPriority w:val="99"/>
    <w:unhideWhenUsed/>
    <w:rsid w:val="00D8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1845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 Oliver</dc:creator>
  <cp:lastModifiedBy>Comment </cp:lastModifiedBy>
  <cp:revision>6</cp:revision>
  <dcterms:created xsi:type="dcterms:W3CDTF">2015-04-10T20:34:00Z</dcterms:created>
  <dcterms:modified xsi:type="dcterms:W3CDTF">2015-04-10T20:57:00Z</dcterms:modified>
</cp:coreProperties>
</file>