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14" w:rsidRDefault="00125840">
      <w:r>
        <w:t xml:space="preserve">METODOLOGÍA PARA </w:t>
      </w:r>
      <w:r w:rsidR="0051694C">
        <w:t>INTRODUCCIÓN AL TEMA DE IDENTIFICACIÓN PRELIMINAR DE PERFILES DE POBLACIONES MIGRANTES EN CONDICIONES DE VULNERABILIDAD.</w:t>
      </w:r>
    </w:p>
    <w:p w:rsidR="0051694C" w:rsidRDefault="0051694C">
      <w:r>
        <w:t>A cargo de Mercedes</w:t>
      </w:r>
    </w:p>
    <w:p w:rsidR="0051694C" w:rsidRDefault="0051694C" w:rsidP="0063573C">
      <w:pPr>
        <w:jc w:val="both"/>
      </w:pPr>
      <w:bookmarkStart w:id="0" w:name="_GoBack"/>
      <w:bookmarkEnd w:id="0"/>
      <w:r>
        <w:t xml:space="preserve">Anteriormente </w:t>
      </w:r>
      <w:r>
        <w:t>hubo un momento inicial de conocerse, romper el hielo y compartir entre las personas participantes. También se ha hecho anteriormente una introducción muy general sobre qué son los lineamientos regionales, sus objetivos, conceptos básicos y principios orientadores.</w:t>
      </w:r>
      <w:r w:rsidR="005A233A">
        <w:t xml:space="preserve"> </w:t>
      </w:r>
    </w:p>
    <w:p w:rsidR="0051694C" w:rsidRPr="0063573C" w:rsidRDefault="0051694C">
      <w:pPr>
        <w:rPr>
          <w:b/>
        </w:rPr>
      </w:pPr>
      <w:r w:rsidRPr="0063573C">
        <w:rPr>
          <w:b/>
        </w:rPr>
        <w:t>E</w:t>
      </w:r>
      <w:r w:rsidR="0063573C" w:rsidRPr="0063573C">
        <w:rPr>
          <w:b/>
        </w:rPr>
        <w:t>jercicio vivencial de sensibilización sobre vulnerabilidad</w:t>
      </w:r>
    </w:p>
    <w:p w:rsidR="0051694C" w:rsidRDefault="0051694C" w:rsidP="0063573C">
      <w:pPr>
        <w:ind w:left="708"/>
        <w:jc w:val="both"/>
      </w:pPr>
      <w:r>
        <w:t>Se inicia diciendo que se vamos a utilizar la imaginación y el movimiento, y que nos vamos a contactar con nosotras/os como personas. Se dice también que nadie va a tener que compartir nada que no quiera con las demás personas, que por el momento lo importante es conectarse con una/o mismo/a.</w:t>
      </w:r>
    </w:p>
    <w:p w:rsidR="0051694C" w:rsidRDefault="005A233A" w:rsidP="0063573C">
      <w:pPr>
        <w:ind w:left="708"/>
        <w:jc w:val="both"/>
      </w:pPr>
      <w:r>
        <w:t>Solicite que camine</w:t>
      </w:r>
      <w:r w:rsidR="0051694C">
        <w:t>n por el espacio</w:t>
      </w:r>
      <w:r>
        <w:t>,</w:t>
      </w:r>
      <w:r w:rsidR="0051694C">
        <w:t xml:space="preserve"> en diferentes direcciones</w:t>
      </w:r>
      <w:r>
        <w:t>,</w:t>
      </w:r>
      <w:r w:rsidR="0051694C">
        <w:t xml:space="preserve"> y se imagin</w:t>
      </w:r>
      <w:r>
        <w:t>e</w:t>
      </w:r>
      <w:r w:rsidR="0051694C">
        <w:t xml:space="preserve">n que van recorriendo la línea de su vida e identificando diferentes momentos en los que se sintieron vulnerables. Al identificar recuerdos de esos momentos se imaginan que los recuerdos se desprenden de la línea y como si fueran mariposas vuelan por todo el espacio. Observan las mariposas que contienen los recuerdos y atrapan una. Se quedan con la mariposa en la mano y </w:t>
      </w:r>
      <w:r>
        <w:t xml:space="preserve">por un tiempo corto </w:t>
      </w:r>
      <w:r w:rsidR="0051694C">
        <w:t>ven el recuerdo</w:t>
      </w:r>
      <w:r>
        <w:t xml:space="preserve"> como si fuera una foto</w:t>
      </w:r>
      <w:r w:rsidR="0051694C">
        <w:t>. Identifican cuántos años tenían, dónde estaban, con quién estaban, qué estaba pasando en ese momento. Luego identifican dos cosas: cómo se SENTÍAN y qué NECESITABAN en ese momento.</w:t>
      </w:r>
    </w:p>
    <w:p w:rsidR="005A233A" w:rsidRDefault="005A233A" w:rsidP="0063573C">
      <w:pPr>
        <w:ind w:left="708"/>
        <w:jc w:val="both"/>
      </w:pPr>
      <w:r>
        <w:t>Ahí mismo, de pie, se colocan en grupos de 4 y comparten solamente los dos últimos aspectos que identificaron: los SENTIMIENTOS y las principales NECESIDADES que tenían en ese momento. Sugiera que no cuenten en detalle sobre las situaciones para no exponer a las personas más de lo necesario.</w:t>
      </w:r>
    </w:p>
    <w:p w:rsidR="00D24CD1" w:rsidRDefault="005A233A" w:rsidP="0063573C">
      <w:pPr>
        <w:ind w:left="708"/>
        <w:jc w:val="both"/>
      </w:pPr>
      <w:r>
        <w:t>Luego solicite que se sienten y en plenaria, una persona por grupo comparte un resumen de lo que conversaron acerca de los sentimientos y necesidades identificadas a partir de situaciones en que las personas se sintieron vulnerables.</w:t>
      </w:r>
    </w:p>
    <w:p w:rsidR="00D24CD1" w:rsidRDefault="00D24CD1" w:rsidP="0063573C">
      <w:pPr>
        <w:ind w:left="708"/>
        <w:jc w:val="both"/>
      </w:pPr>
      <w:r>
        <w:t>Haga un resumen y señale que posiblemente muchas de los sentimientos y necesidades que han identificado desde su propia experiencia son también compartidas por las personas migrantes que atienden y que están identificadas en el documento de perfiles. Que es importante reconocer que la vulnerabilidad es algo que nos toca a todas las personas, que no es algo que solo les sucede a otros. Es muy importante reconocer y trabajar nuestra propia vulnerabilidad para acercarnos con respeto y con cuidado a personas migrantes en condiciones de vulnerabilidad. También es importante trabajar las ideas, mitos y estereotipos que tenemos sobre las personas migrantes, las mujeres, las niñas, los niños, las personas jóvenes, indígenas, afrodescendientes. Todo esto porque nuestra subjetividad está implicada a la hora de atender a estas personas.</w:t>
      </w:r>
    </w:p>
    <w:p w:rsidR="005A233A" w:rsidRDefault="005A233A" w:rsidP="00D24CD1">
      <w:pPr>
        <w:jc w:val="both"/>
      </w:pPr>
      <w:r>
        <w:lastRenderedPageBreak/>
        <w:t xml:space="preserve">A partir de la producción grupal, genere una </w:t>
      </w:r>
      <w:r w:rsidRPr="0063573C">
        <w:rPr>
          <w:b/>
        </w:rPr>
        <w:t>reflexión sobre cómo entender la vulnerabilidad</w:t>
      </w:r>
      <w:r>
        <w:t>. Algunas ideas:</w:t>
      </w:r>
    </w:p>
    <w:p w:rsidR="005A233A" w:rsidRPr="005A233A" w:rsidRDefault="005A233A" w:rsidP="005A233A">
      <w:pPr>
        <w:pStyle w:val="ListParagraph"/>
        <w:numPr>
          <w:ilvl w:val="0"/>
          <w:numId w:val="1"/>
        </w:numPr>
        <w:tabs>
          <w:tab w:val="left" w:pos="43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A233A">
        <w:rPr>
          <w:rFonts w:asciiTheme="minorHAnsi" w:eastAsiaTheme="minorHAnsi" w:hAnsiTheme="minorHAnsi" w:cstheme="minorBidi"/>
          <w:sz w:val="22"/>
          <w:szCs w:val="22"/>
          <w:lang w:eastAsia="en-US"/>
        </w:rPr>
        <w:t>Construcción histórica y social… las condiciones de vulnerabilidad se construyen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 están relacionadas con procesos de desigualdad y discriminación, con las relaciones de poder</w:t>
      </w:r>
      <w:r w:rsidRPr="005A233A">
        <w:rPr>
          <w:rFonts w:asciiTheme="minorHAnsi" w:eastAsiaTheme="minorHAnsi" w:hAnsiTheme="minorHAnsi" w:cstheme="minorBidi"/>
          <w:sz w:val="22"/>
          <w:szCs w:val="22"/>
          <w:lang w:eastAsia="en-US"/>
        </w:rPr>
        <w:t>. Por eso hablamos de “condiciones de vulnerabilidad”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más que de personas vulnerables</w:t>
      </w:r>
      <w:r w:rsidRPr="005A233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5A233A" w:rsidRPr="005A233A" w:rsidRDefault="005A233A" w:rsidP="005A233A">
      <w:pPr>
        <w:pStyle w:val="ListParagraph"/>
        <w:numPr>
          <w:ilvl w:val="0"/>
          <w:numId w:val="1"/>
        </w:numPr>
        <w:tabs>
          <w:tab w:val="left" w:pos="43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A233A">
        <w:rPr>
          <w:rFonts w:asciiTheme="minorHAnsi" w:eastAsiaTheme="minorHAnsi" w:hAnsiTheme="minorHAnsi" w:cstheme="minorBidi"/>
          <w:sz w:val="22"/>
          <w:szCs w:val="22"/>
          <w:lang w:eastAsia="en-US"/>
        </w:rPr>
        <w:t>Relacionada con la naturaleza humana, con la vida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5A233A" w:rsidRDefault="005A233A" w:rsidP="005A233A">
      <w:pPr>
        <w:pStyle w:val="ListParagraph"/>
        <w:numPr>
          <w:ilvl w:val="0"/>
          <w:numId w:val="1"/>
        </w:numPr>
        <w:tabs>
          <w:tab w:val="left" w:pos="43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A233A">
        <w:rPr>
          <w:rFonts w:asciiTheme="minorHAnsi" w:eastAsiaTheme="minorHAnsi" w:hAnsiTheme="minorHAnsi" w:cstheme="minorBidi"/>
          <w:sz w:val="22"/>
          <w:szCs w:val="22"/>
          <w:lang w:eastAsia="en-US"/>
        </w:rPr>
        <w:t>Relacionada con la necesidad de cuidado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63573C" w:rsidRDefault="0063573C" w:rsidP="00DE078E">
      <w:pPr>
        <w:tabs>
          <w:tab w:val="left" w:pos="430"/>
        </w:tabs>
        <w:contextualSpacing/>
        <w:jc w:val="both"/>
      </w:pPr>
    </w:p>
    <w:p w:rsidR="00DE078E" w:rsidRDefault="00DE078E" w:rsidP="00DE078E">
      <w:pPr>
        <w:tabs>
          <w:tab w:val="left" w:pos="430"/>
        </w:tabs>
        <w:contextualSpacing/>
        <w:jc w:val="both"/>
      </w:pPr>
      <w:r>
        <w:t xml:space="preserve">Se realiza una </w:t>
      </w:r>
      <w:r w:rsidRPr="0063573C">
        <w:rPr>
          <w:b/>
        </w:rPr>
        <w:t>presentación dialogada</w:t>
      </w:r>
      <w:r>
        <w:t>, con base en el documento de lineamientos que contemple:</w:t>
      </w:r>
    </w:p>
    <w:p w:rsidR="00DE078E" w:rsidRPr="00DE078E" w:rsidRDefault="00DE078E" w:rsidP="00D24CD1">
      <w:pPr>
        <w:pStyle w:val="ListParagraph"/>
        <w:numPr>
          <w:ilvl w:val="0"/>
          <w:numId w:val="1"/>
        </w:numPr>
        <w:tabs>
          <w:tab w:val="left" w:pos="43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078E">
        <w:rPr>
          <w:rFonts w:asciiTheme="minorHAnsi" w:eastAsiaTheme="minorHAnsi" w:hAnsiTheme="minorHAnsi" w:cstheme="minorBidi"/>
          <w:sz w:val="22"/>
          <w:szCs w:val="22"/>
          <w:lang w:eastAsia="en-US"/>
        </w:rPr>
        <w:t>La detección</w:t>
      </w:r>
    </w:p>
    <w:p w:rsidR="00DE078E" w:rsidRPr="00DE078E" w:rsidRDefault="00DE078E" w:rsidP="00D24CD1">
      <w:pPr>
        <w:pStyle w:val="ListParagraph"/>
        <w:numPr>
          <w:ilvl w:val="0"/>
          <w:numId w:val="1"/>
        </w:numPr>
        <w:tabs>
          <w:tab w:val="left" w:pos="43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078E">
        <w:rPr>
          <w:rFonts w:asciiTheme="minorHAnsi" w:eastAsiaTheme="minorHAnsi" w:hAnsiTheme="minorHAnsi" w:cstheme="minorBidi"/>
          <w:sz w:val="22"/>
          <w:szCs w:val="22"/>
          <w:lang w:eastAsia="en-US"/>
        </w:rPr>
        <w:t>El principio de no devolución</w:t>
      </w:r>
    </w:p>
    <w:p w:rsidR="005A233A" w:rsidRPr="00D24CD1" w:rsidRDefault="00DE078E" w:rsidP="00D24CD1">
      <w:pPr>
        <w:pStyle w:val="ListParagraph"/>
        <w:numPr>
          <w:ilvl w:val="0"/>
          <w:numId w:val="1"/>
        </w:numPr>
        <w:tabs>
          <w:tab w:val="left" w:pos="43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E078E">
        <w:rPr>
          <w:rFonts w:asciiTheme="minorHAnsi" w:eastAsiaTheme="minorHAnsi" w:hAnsiTheme="minorHAnsi" w:cstheme="minorBidi"/>
          <w:sz w:val="22"/>
          <w:szCs w:val="22"/>
          <w:lang w:eastAsia="en-US"/>
        </w:rPr>
        <w:t>Atención de necesidades urgentes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 cómo indagarlas</w:t>
      </w:r>
      <w:r w:rsidRPr="00DE078E">
        <w:rPr>
          <w:rFonts w:asciiTheme="minorHAnsi" w:eastAsiaTheme="minorHAnsi" w:hAnsiTheme="minorHAnsi" w:cstheme="minorBidi"/>
          <w:sz w:val="22"/>
          <w:szCs w:val="22"/>
          <w:lang w:eastAsia="en-US"/>
        </w:rPr>
        <w:t>: salud y seguridad</w:t>
      </w:r>
    </w:p>
    <w:p w:rsidR="0051694C" w:rsidRPr="00D24CD1" w:rsidRDefault="0051694C" w:rsidP="00D24CD1">
      <w:pPr>
        <w:tabs>
          <w:tab w:val="left" w:pos="430"/>
        </w:tabs>
        <w:jc w:val="both"/>
      </w:pPr>
    </w:p>
    <w:sectPr w:rsidR="0051694C" w:rsidRPr="00D24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A87"/>
    <w:multiLevelType w:val="hybridMultilevel"/>
    <w:tmpl w:val="3564B256"/>
    <w:lvl w:ilvl="0" w:tplc="326E1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C2CD9"/>
    <w:multiLevelType w:val="hybridMultilevel"/>
    <w:tmpl w:val="8DC087AE"/>
    <w:lvl w:ilvl="0" w:tplc="9CE0D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45A4D"/>
    <w:multiLevelType w:val="hybridMultilevel"/>
    <w:tmpl w:val="D1F2E478"/>
    <w:lvl w:ilvl="0" w:tplc="5972C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2C11"/>
    <w:multiLevelType w:val="hybridMultilevel"/>
    <w:tmpl w:val="9A58D154"/>
    <w:lvl w:ilvl="0" w:tplc="37FE7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4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8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04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CE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A5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4C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6D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F762EBF"/>
    <w:multiLevelType w:val="hybridMultilevel"/>
    <w:tmpl w:val="648266DA"/>
    <w:lvl w:ilvl="0" w:tplc="8D461E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4C"/>
    <w:rsid w:val="000A027C"/>
    <w:rsid w:val="00125840"/>
    <w:rsid w:val="001A56C6"/>
    <w:rsid w:val="0051694C"/>
    <w:rsid w:val="005A233A"/>
    <w:rsid w:val="0063573C"/>
    <w:rsid w:val="007A3774"/>
    <w:rsid w:val="00B82FC4"/>
    <w:rsid w:val="00D24CD1"/>
    <w:rsid w:val="00D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388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8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514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Alvarez</dc:creator>
  <cp:lastModifiedBy>Mercedes Alvarez</cp:lastModifiedBy>
  <cp:revision>3</cp:revision>
  <dcterms:created xsi:type="dcterms:W3CDTF">2015-07-08T15:02:00Z</dcterms:created>
  <dcterms:modified xsi:type="dcterms:W3CDTF">2015-07-08T15:20:00Z</dcterms:modified>
</cp:coreProperties>
</file>