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DBA9FD" w14:textId="77777777" w:rsidR="000A0CD2" w:rsidRPr="006B317C" w:rsidRDefault="006B317C" w:rsidP="00C158E0">
      <w:pPr>
        <w:jc w:val="center"/>
        <w:rPr>
          <w:rFonts w:ascii="Arial" w:hAnsi="Arial" w:cs="Arial"/>
          <w:b/>
          <w:lang w:val="en-GB"/>
        </w:rPr>
      </w:pPr>
      <w:r w:rsidRPr="006B317C">
        <w:rPr>
          <w:rFonts w:ascii="Arial" w:hAnsi="Arial" w:cs="Arial"/>
          <w:b/>
          <w:lang w:val="en-GB"/>
        </w:rPr>
        <w:t>Return</w:t>
      </w:r>
    </w:p>
    <w:p w14:paraId="16153E08" w14:textId="77777777" w:rsidR="00C158E0" w:rsidRPr="006B317C" w:rsidRDefault="00C158E0" w:rsidP="00C158E0">
      <w:pPr>
        <w:jc w:val="center"/>
        <w:rPr>
          <w:rFonts w:ascii="Arial" w:hAnsi="Arial" w:cs="Arial"/>
          <w:lang w:val="en-GB"/>
        </w:rPr>
      </w:pPr>
    </w:p>
    <w:p w14:paraId="47F97AB1" w14:textId="77777777" w:rsidR="007819C1" w:rsidRPr="006B317C" w:rsidRDefault="007819C1" w:rsidP="00C158E0">
      <w:pPr>
        <w:jc w:val="both"/>
        <w:rPr>
          <w:rFonts w:ascii="Arial" w:hAnsi="Arial" w:cs="Arial"/>
          <w:lang w:val="en-GB"/>
        </w:rPr>
      </w:pPr>
      <w:r w:rsidRPr="006B317C">
        <w:rPr>
          <w:rFonts w:ascii="Arial" w:hAnsi="Arial" w:cs="Arial"/>
          <w:lang w:val="en-GB"/>
        </w:rPr>
        <w:t>Pre</w:t>
      </w:r>
      <w:r w:rsidR="006B317C" w:rsidRPr="006B317C">
        <w:rPr>
          <w:rFonts w:ascii="Arial" w:hAnsi="Arial" w:cs="Arial"/>
          <w:lang w:val="en-GB"/>
        </w:rPr>
        <w:t>amble</w:t>
      </w:r>
    </w:p>
    <w:p w14:paraId="48E4C492" w14:textId="77777777" w:rsidR="00C158E0" w:rsidRPr="006B317C" w:rsidRDefault="006B317C" w:rsidP="00C158E0">
      <w:pPr>
        <w:pStyle w:val="Prrafodelista"/>
        <w:numPr>
          <w:ilvl w:val="0"/>
          <w:numId w:val="1"/>
        </w:numPr>
        <w:jc w:val="both"/>
        <w:rPr>
          <w:rFonts w:ascii="Arial" w:hAnsi="Arial" w:cs="Arial"/>
          <w:lang w:val="en-GB"/>
        </w:rPr>
      </w:pPr>
      <w:r>
        <w:rPr>
          <w:rFonts w:ascii="Arial" w:hAnsi="Arial" w:cs="Arial"/>
          <w:lang w:val="en-GB"/>
        </w:rPr>
        <w:t>Return</w:t>
      </w:r>
      <w:r w:rsidR="00DA00DA">
        <w:rPr>
          <w:rFonts w:ascii="Arial" w:hAnsi="Arial" w:cs="Arial"/>
          <w:lang w:val="en-GB"/>
        </w:rPr>
        <w:t>,</w:t>
      </w:r>
      <w:r w:rsidRPr="006B317C">
        <w:rPr>
          <w:rFonts w:ascii="Arial" w:hAnsi="Arial" w:cs="Arial"/>
          <w:lang w:val="en-GB"/>
        </w:rPr>
        <w:t xml:space="preserve"> under</w:t>
      </w:r>
      <w:r>
        <w:rPr>
          <w:rFonts w:ascii="Arial" w:hAnsi="Arial" w:cs="Arial"/>
          <w:lang w:val="en-GB"/>
        </w:rPr>
        <w:t>stood in a comprehensive manner:</w:t>
      </w:r>
      <w:r w:rsidRPr="006B317C">
        <w:rPr>
          <w:rFonts w:ascii="Arial" w:hAnsi="Arial" w:cs="Arial"/>
          <w:lang w:val="en-GB"/>
        </w:rPr>
        <w:t xml:space="preserve"> of foreign migrants from the State to their country of origin </w:t>
      </w:r>
      <w:r w:rsidR="00BD1856">
        <w:rPr>
          <w:rFonts w:ascii="Arial" w:hAnsi="Arial" w:cs="Arial"/>
          <w:lang w:val="en-GB"/>
        </w:rPr>
        <w:t>as well as</w:t>
      </w:r>
      <w:r w:rsidRPr="006B317C">
        <w:rPr>
          <w:rFonts w:ascii="Arial" w:hAnsi="Arial" w:cs="Arial"/>
          <w:lang w:val="en-GB"/>
        </w:rPr>
        <w:t xml:space="preserve"> reception of and assistance to returned nationals. </w:t>
      </w:r>
    </w:p>
    <w:p w14:paraId="0B5600F0" w14:textId="77777777" w:rsidR="00312865" w:rsidRPr="006B317C" w:rsidRDefault="00312865" w:rsidP="007819C1">
      <w:pPr>
        <w:jc w:val="both"/>
        <w:rPr>
          <w:rFonts w:ascii="Arial" w:hAnsi="Arial" w:cs="Arial"/>
          <w:lang w:val="en-GB"/>
        </w:rPr>
      </w:pPr>
    </w:p>
    <w:p w14:paraId="7D6EC03D" w14:textId="77777777" w:rsidR="007819C1" w:rsidRPr="006B317C" w:rsidRDefault="006B317C" w:rsidP="007819C1">
      <w:pPr>
        <w:jc w:val="both"/>
        <w:rPr>
          <w:rFonts w:ascii="Arial" w:hAnsi="Arial" w:cs="Arial"/>
          <w:lang w:val="en-GB"/>
        </w:rPr>
      </w:pPr>
      <w:r>
        <w:rPr>
          <w:rFonts w:ascii="Arial" w:hAnsi="Arial" w:cs="Arial"/>
          <w:lang w:val="en-GB"/>
        </w:rPr>
        <w:t>Guiding Principles</w:t>
      </w:r>
      <w:r w:rsidR="00312865" w:rsidRPr="006B317C">
        <w:rPr>
          <w:rFonts w:ascii="Arial" w:hAnsi="Arial" w:cs="Arial"/>
          <w:lang w:val="en-GB"/>
        </w:rPr>
        <w:t>:</w:t>
      </w:r>
    </w:p>
    <w:p w14:paraId="1CD1E830" w14:textId="77777777" w:rsidR="000D2880" w:rsidRPr="006B317C" w:rsidRDefault="006B317C" w:rsidP="00C158E0">
      <w:pPr>
        <w:pStyle w:val="Prrafodelista"/>
        <w:numPr>
          <w:ilvl w:val="0"/>
          <w:numId w:val="1"/>
        </w:numPr>
        <w:jc w:val="both"/>
        <w:rPr>
          <w:rFonts w:ascii="Arial" w:hAnsi="Arial" w:cs="Arial"/>
          <w:lang w:val="en-GB"/>
        </w:rPr>
      </w:pPr>
      <w:r>
        <w:rPr>
          <w:rFonts w:ascii="Arial" w:hAnsi="Arial" w:cs="Arial"/>
          <w:lang w:val="en-GB"/>
        </w:rPr>
        <w:t>Institutionalization as the basis for return processes</w:t>
      </w:r>
      <w:r w:rsidR="000D2880" w:rsidRPr="006B317C">
        <w:rPr>
          <w:rFonts w:ascii="Arial" w:hAnsi="Arial" w:cs="Arial"/>
          <w:lang w:val="en-GB"/>
        </w:rPr>
        <w:t xml:space="preserve"> </w:t>
      </w:r>
    </w:p>
    <w:p w14:paraId="3BC52F03" w14:textId="77777777" w:rsidR="007819C1" w:rsidRPr="006B317C" w:rsidRDefault="006B317C" w:rsidP="00C158E0">
      <w:pPr>
        <w:pStyle w:val="Prrafodelista"/>
        <w:numPr>
          <w:ilvl w:val="0"/>
          <w:numId w:val="1"/>
        </w:numPr>
        <w:jc w:val="both"/>
        <w:rPr>
          <w:rFonts w:ascii="Arial" w:hAnsi="Arial" w:cs="Arial"/>
          <w:lang w:val="en-GB"/>
        </w:rPr>
      </w:pPr>
      <w:r>
        <w:rPr>
          <w:rFonts w:ascii="Arial" w:hAnsi="Arial" w:cs="Arial"/>
          <w:lang w:val="en-GB"/>
        </w:rPr>
        <w:t>Return as an integral part of the migration management process</w:t>
      </w:r>
      <w:r w:rsidR="007819C1" w:rsidRPr="006B317C">
        <w:rPr>
          <w:rFonts w:ascii="Arial" w:hAnsi="Arial" w:cs="Arial"/>
          <w:lang w:val="en-GB"/>
        </w:rPr>
        <w:t xml:space="preserve"> </w:t>
      </w:r>
    </w:p>
    <w:p w14:paraId="16A95B10" w14:textId="77777777" w:rsidR="003B0760" w:rsidRPr="006B317C" w:rsidRDefault="006B317C" w:rsidP="00C158E0">
      <w:pPr>
        <w:pStyle w:val="Prrafodelista"/>
        <w:numPr>
          <w:ilvl w:val="0"/>
          <w:numId w:val="1"/>
        </w:numPr>
        <w:jc w:val="both"/>
        <w:rPr>
          <w:rFonts w:ascii="Arial" w:hAnsi="Arial" w:cs="Arial"/>
          <w:lang w:val="en-GB"/>
        </w:rPr>
      </w:pPr>
      <w:r>
        <w:rPr>
          <w:rFonts w:ascii="Arial" w:hAnsi="Arial" w:cs="Arial"/>
          <w:lang w:val="en-GB"/>
        </w:rPr>
        <w:t xml:space="preserve">Comprehensive return, understood as a public policy with cross-cutting assistance provided by institutions in receiving countries, and assistance </w:t>
      </w:r>
      <w:r w:rsidR="00BD1856">
        <w:rPr>
          <w:rFonts w:ascii="Arial" w:hAnsi="Arial" w:cs="Arial"/>
          <w:lang w:val="en-GB"/>
        </w:rPr>
        <w:t xml:space="preserve">provided </w:t>
      </w:r>
      <w:r>
        <w:rPr>
          <w:rFonts w:ascii="Arial" w:hAnsi="Arial" w:cs="Arial"/>
          <w:lang w:val="en-GB"/>
        </w:rPr>
        <w:t xml:space="preserve">to returned </w:t>
      </w:r>
      <w:r w:rsidR="00BD1856">
        <w:rPr>
          <w:rFonts w:ascii="Arial" w:hAnsi="Arial" w:cs="Arial"/>
          <w:lang w:val="en-GB"/>
        </w:rPr>
        <w:t>migrants</w:t>
      </w:r>
      <w:r>
        <w:rPr>
          <w:rFonts w:ascii="Arial" w:hAnsi="Arial" w:cs="Arial"/>
          <w:lang w:val="en-GB"/>
        </w:rPr>
        <w:t xml:space="preserve"> </w:t>
      </w:r>
      <w:r w:rsidR="003B0760" w:rsidRPr="006B317C">
        <w:rPr>
          <w:rFonts w:ascii="Arial" w:hAnsi="Arial" w:cs="Arial"/>
          <w:lang w:val="en-GB"/>
        </w:rPr>
        <w:t xml:space="preserve"> </w:t>
      </w:r>
    </w:p>
    <w:p w14:paraId="7A172789" w14:textId="77777777" w:rsidR="003B0760" w:rsidRPr="006B317C" w:rsidRDefault="006B317C" w:rsidP="00C158E0">
      <w:pPr>
        <w:pStyle w:val="Prrafodelista"/>
        <w:numPr>
          <w:ilvl w:val="0"/>
          <w:numId w:val="1"/>
        </w:numPr>
        <w:jc w:val="both"/>
        <w:rPr>
          <w:rFonts w:ascii="Arial" w:hAnsi="Arial" w:cs="Arial"/>
          <w:lang w:val="en-GB"/>
        </w:rPr>
      </w:pPr>
      <w:r>
        <w:rPr>
          <w:rFonts w:ascii="Arial" w:hAnsi="Arial" w:cs="Arial"/>
          <w:lang w:val="en-GB"/>
        </w:rPr>
        <w:t>To promote and coordinate actions for the return of national migrants through incentives and sustainable opportunities</w:t>
      </w:r>
      <w:r w:rsidR="003B0760" w:rsidRPr="006B317C">
        <w:rPr>
          <w:rFonts w:ascii="Arial" w:hAnsi="Arial" w:cs="Arial"/>
          <w:lang w:val="en-GB"/>
        </w:rPr>
        <w:t xml:space="preserve"> </w:t>
      </w:r>
    </w:p>
    <w:p w14:paraId="6554B1D9" w14:textId="77777777" w:rsidR="007819C1" w:rsidRPr="006B317C" w:rsidRDefault="006B317C" w:rsidP="00C158E0">
      <w:pPr>
        <w:pStyle w:val="Prrafodelista"/>
        <w:numPr>
          <w:ilvl w:val="0"/>
          <w:numId w:val="1"/>
        </w:numPr>
        <w:jc w:val="both"/>
        <w:rPr>
          <w:rFonts w:ascii="Arial" w:hAnsi="Arial" w:cs="Arial"/>
          <w:lang w:val="en-GB"/>
        </w:rPr>
      </w:pPr>
      <w:r>
        <w:rPr>
          <w:rFonts w:ascii="Arial" w:hAnsi="Arial" w:cs="Arial"/>
          <w:lang w:val="en-GB"/>
        </w:rPr>
        <w:t xml:space="preserve">Return management is implemented within the context of legal regulations in each country, respecting </w:t>
      </w:r>
      <w:r w:rsidR="00BD1856">
        <w:rPr>
          <w:rFonts w:ascii="Arial" w:hAnsi="Arial" w:cs="Arial"/>
          <w:lang w:val="en-GB"/>
        </w:rPr>
        <w:t xml:space="preserve">the </w:t>
      </w:r>
      <w:r>
        <w:rPr>
          <w:rFonts w:ascii="Arial" w:hAnsi="Arial" w:cs="Arial"/>
          <w:lang w:val="en-GB"/>
        </w:rPr>
        <w:t>national sovereignty</w:t>
      </w:r>
      <w:r w:rsidR="007819C1" w:rsidRPr="006B317C">
        <w:rPr>
          <w:rFonts w:ascii="Arial" w:hAnsi="Arial" w:cs="Arial"/>
          <w:lang w:val="en-GB"/>
        </w:rPr>
        <w:t xml:space="preserve"> </w:t>
      </w:r>
    </w:p>
    <w:p w14:paraId="7D37AE11" w14:textId="77777777" w:rsidR="007819C1" w:rsidRPr="006B317C" w:rsidRDefault="006B317C" w:rsidP="009126D8">
      <w:pPr>
        <w:pStyle w:val="Prrafodelista"/>
        <w:numPr>
          <w:ilvl w:val="0"/>
          <w:numId w:val="1"/>
        </w:numPr>
        <w:jc w:val="both"/>
        <w:rPr>
          <w:rFonts w:ascii="Arial" w:hAnsi="Arial" w:cs="Arial"/>
          <w:lang w:val="en-GB"/>
        </w:rPr>
      </w:pPr>
      <w:r>
        <w:rPr>
          <w:rFonts w:ascii="Arial" w:hAnsi="Arial" w:cs="Arial"/>
          <w:lang w:val="en-GB"/>
        </w:rPr>
        <w:t>The sustainability of the return process</w:t>
      </w:r>
      <w:r w:rsidR="00BD1856">
        <w:rPr>
          <w:rFonts w:ascii="Arial" w:hAnsi="Arial" w:cs="Arial"/>
          <w:lang w:val="en-GB"/>
        </w:rPr>
        <w:t>es</w:t>
      </w:r>
      <w:r>
        <w:rPr>
          <w:rFonts w:ascii="Arial" w:hAnsi="Arial" w:cs="Arial"/>
          <w:lang w:val="en-GB"/>
        </w:rPr>
        <w:t xml:space="preserve"> of national citizens is essential, initiating in the sending country and ending in the receiving country through incorporation of the returned person into the social, psychological, economic, and cultural development of the country</w:t>
      </w:r>
      <w:r w:rsidR="00C96FA1" w:rsidRPr="006B317C">
        <w:rPr>
          <w:rFonts w:ascii="Arial" w:hAnsi="Arial" w:cs="Arial"/>
          <w:lang w:val="en-GB"/>
        </w:rPr>
        <w:t xml:space="preserve"> </w:t>
      </w:r>
    </w:p>
    <w:p w14:paraId="5C1DB304" w14:textId="77777777" w:rsidR="009126D8" w:rsidRPr="006B317C" w:rsidRDefault="006B317C" w:rsidP="009126D8">
      <w:pPr>
        <w:pStyle w:val="Prrafodelista"/>
        <w:numPr>
          <w:ilvl w:val="0"/>
          <w:numId w:val="1"/>
        </w:numPr>
        <w:jc w:val="both"/>
        <w:rPr>
          <w:rFonts w:ascii="Arial" w:hAnsi="Arial" w:cs="Arial"/>
          <w:lang w:val="en-GB"/>
        </w:rPr>
      </w:pPr>
      <w:r>
        <w:rPr>
          <w:rFonts w:ascii="Arial" w:hAnsi="Arial" w:cs="Arial"/>
          <w:lang w:val="en-GB"/>
        </w:rPr>
        <w:t>The sustainability of the return process</w:t>
      </w:r>
      <w:r w:rsidR="00BD1856">
        <w:rPr>
          <w:rFonts w:ascii="Arial" w:hAnsi="Arial" w:cs="Arial"/>
          <w:lang w:val="en-GB"/>
        </w:rPr>
        <w:t>es</w:t>
      </w:r>
      <w:r>
        <w:rPr>
          <w:rFonts w:ascii="Arial" w:hAnsi="Arial" w:cs="Arial"/>
          <w:lang w:val="en-GB"/>
        </w:rPr>
        <w:t xml:space="preserve"> of foreign nationals from the sending country to the receiving country</w:t>
      </w:r>
      <w:r w:rsidR="009126D8" w:rsidRPr="006B317C">
        <w:rPr>
          <w:rFonts w:ascii="Arial" w:hAnsi="Arial" w:cs="Arial"/>
          <w:lang w:val="en-GB"/>
        </w:rPr>
        <w:t xml:space="preserve"> </w:t>
      </w:r>
      <w:r>
        <w:rPr>
          <w:rFonts w:ascii="Arial" w:hAnsi="Arial" w:cs="Arial"/>
          <w:lang w:val="en-GB"/>
        </w:rPr>
        <w:t>is essential</w:t>
      </w:r>
    </w:p>
    <w:p w14:paraId="7A698F92" w14:textId="77777777" w:rsidR="009126D8" w:rsidRPr="006B317C" w:rsidRDefault="006B317C" w:rsidP="009126D8">
      <w:pPr>
        <w:pStyle w:val="Prrafodelista"/>
        <w:numPr>
          <w:ilvl w:val="0"/>
          <w:numId w:val="1"/>
        </w:numPr>
        <w:jc w:val="both"/>
        <w:rPr>
          <w:rFonts w:ascii="Arial" w:hAnsi="Arial" w:cs="Arial"/>
          <w:lang w:val="en-GB"/>
        </w:rPr>
      </w:pPr>
      <w:r>
        <w:rPr>
          <w:rFonts w:ascii="Arial" w:hAnsi="Arial" w:cs="Arial"/>
          <w:lang w:val="en-GB"/>
        </w:rPr>
        <w:t xml:space="preserve">Return processes should be implemented with full respect for fundamental human rights </w:t>
      </w:r>
    </w:p>
    <w:p w14:paraId="3EB5BC31" w14:textId="77777777" w:rsidR="009126D8" w:rsidRPr="006B317C" w:rsidRDefault="006B317C" w:rsidP="009126D8">
      <w:pPr>
        <w:pStyle w:val="Prrafodelista"/>
        <w:numPr>
          <w:ilvl w:val="0"/>
          <w:numId w:val="1"/>
        </w:numPr>
        <w:jc w:val="both"/>
        <w:rPr>
          <w:rFonts w:ascii="Arial" w:hAnsi="Arial" w:cs="Arial"/>
          <w:lang w:val="en-GB"/>
        </w:rPr>
      </w:pPr>
      <w:r>
        <w:rPr>
          <w:rFonts w:ascii="Arial" w:hAnsi="Arial" w:cs="Arial"/>
          <w:lang w:val="en-GB"/>
        </w:rPr>
        <w:t>To promote</w:t>
      </w:r>
      <w:r w:rsidR="000B356A" w:rsidRPr="006B317C">
        <w:rPr>
          <w:rFonts w:ascii="Arial" w:hAnsi="Arial" w:cs="Arial"/>
          <w:lang w:val="en-GB"/>
        </w:rPr>
        <w:t xml:space="preserve"> </w:t>
      </w:r>
      <w:r>
        <w:rPr>
          <w:rFonts w:ascii="Arial" w:hAnsi="Arial" w:cs="Arial"/>
          <w:lang w:val="en-GB"/>
        </w:rPr>
        <w:t xml:space="preserve">assisted voluntary return programmes and policies as an existing best practice that benefits migrants </w:t>
      </w:r>
    </w:p>
    <w:p w14:paraId="5D0169DB" w14:textId="77777777" w:rsidR="00F8578E" w:rsidRPr="006B317C" w:rsidRDefault="006B317C" w:rsidP="009126D8">
      <w:pPr>
        <w:pStyle w:val="Prrafodelista"/>
        <w:numPr>
          <w:ilvl w:val="0"/>
          <w:numId w:val="1"/>
        </w:numPr>
        <w:jc w:val="both"/>
        <w:rPr>
          <w:rFonts w:ascii="Arial" w:hAnsi="Arial" w:cs="Arial"/>
          <w:lang w:val="en-GB"/>
        </w:rPr>
      </w:pPr>
      <w:r>
        <w:rPr>
          <w:rFonts w:ascii="Arial" w:hAnsi="Arial" w:cs="Arial"/>
          <w:lang w:val="en-GB"/>
        </w:rPr>
        <w:t xml:space="preserve">To strengthen international and inter-institutional coordination between and within </w:t>
      </w:r>
      <w:r w:rsidR="00BD1856">
        <w:rPr>
          <w:rFonts w:ascii="Arial" w:hAnsi="Arial" w:cs="Arial"/>
          <w:lang w:val="en-GB"/>
        </w:rPr>
        <w:t xml:space="preserve">the </w:t>
      </w:r>
      <w:r>
        <w:rPr>
          <w:rFonts w:ascii="Arial" w:hAnsi="Arial" w:cs="Arial"/>
          <w:lang w:val="en-GB"/>
        </w:rPr>
        <w:t xml:space="preserve">countries </w:t>
      </w:r>
      <w:r w:rsidR="00BD1856">
        <w:rPr>
          <w:rFonts w:ascii="Arial" w:hAnsi="Arial" w:cs="Arial"/>
          <w:lang w:val="en-GB"/>
        </w:rPr>
        <w:t xml:space="preserve">that are </w:t>
      </w:r>
      <w:r>
        <w:rPr>
          <w:rFonts w:ascii="Arial" w:hAnsi="Arial" w:cs="Arial"/>
          <w:lang w:val="en-GB"/>
        </w:rPr>
        <w:t>involved in return processes</w:t>
      </w:r>
      <w:r w:rsidR="00F8578E" w:rsidRPr="006B317C">
        <w:rPr>
          <w:rFonts w:ascii="Arial" w:hAnsi="Arial" w:cs="Arial"/>
          <w:lang w:val="en-GB"/>
        </w:rPr>
        <w:t xml:space="preserve"> </w:t>
      </w:r>
    </w:p>
    <w:p w14:paraId="1A46F065" w14:textId="77777777" w:rsidR="002D10CB" w:rsidRPr="006B317C" w:rsidRDefault="006B317C" w:rsidP="009126D8">
      <w:pPr>
        <w:pStyle w:val="Prrafodelista"/>
        <w:numPr>
          <w:ilvl w:val="0"/>
          <w:numId w:val="1"/>
        </w:numPr>
        <w:jc w:val="both"/>
        <w:rPr>
          <w:rFonts w:ascii="Arial" w:hAnsi="Arial" w:cs="Arial"/>
          <w:lang w:val="en-GB"/>
        </w:rPr>
      </w:pPr>
      <w:r>
        <w:rPr>
          <w:rFonts w:ascii="Arial" w:hAnsi="Arial" w:cs="Arial"/>
          <w:lang w:val="en-GB"/>
        </w:rPr>
        <w:t>Return processes of groups of migrants in vulnerable situations should be addressed under different principles, focusing on restitution of their rights and the development of their life projects</w:t>
      </w:r>
      <w:r w:rsidR="002D10CB" w:rsidRPr="006B317C">
        <w:rPr>
          <w:rFonts w:ascii="Arial" w:hAnsi="Arial" w:cs="Arial"/>
          <w:lang w:val="en-GB"/>
        </w:rPr>
        <w:t xml:space="preserve"> </w:t>
      </w:r>
    </w:p>
    <w:p w14:paraId="2E811381" w14:textId="77777777" w:rsidR="002D10CB" w:rsidRPr="006B317C" w:rsidRDefault="006B317C" w:rsidP="009126D8">
      <w:pPr>
        <w:pStyle w:val="Prrafodelista"/>
        <w:numPr>
          <w:ilvl w:val="0"/>
          <w:numId w:val="1"/>
        </w:numPr>
        <w:jc w:val="both"/>
        <w:rPr>
          <w:rFonts w:ascii="Arial" w:hAnsi="Arial" w:cs="Arial"/>
          <w:lang w:val="en-GB"/>
        </w:rPr>
      </w:pPr>
      <w:r>
        <w:rPr>
          <w:rFonts w:ascii="Arial" w:hAnsi="Arial" w:cs="Arial"/>
          <w:lang w:val="en-GB"/>
        </w:rPr>
        <w:t xml:space="preserve">To promote agile and expedited document issuance processes in order to </w:t>
      </w:r>
      <w:r w:rsidR="00BD1856">
        <w:rPr>
          <w:rFonts w:ascii="Arial" w:hAnsi="Arial" w:cs="Arial"/>
          <w:lang w:val="en-GB"/>
        </w:rPr>
        <w:t xml:space="preserve">facilitate </w:t>
      </w:r>
      <w:r>
        <w:rPr>
          <w:rFonts w:ascii="Arial" w:hAnsi="Arial" w:cs="Arial"/>
          <w:lang w:val="en-GB"/>
        </w:rPr>
        <w:t>the timely return of migrants</w:t>
      </w:r>
      <w:r w:rsidR="002D10CB" w:rsidRPr="006B317C">
        <w:rPr>
          <w:rFonts w:ascii="Arial" w:hAnsi="Arial" w:cs="Arial"/>
          <w:lang w:val="en-GB"/>
        </w:rPr>
        <w:t xml:space="preserve"> </w:t>
      </w:r>
    </w:p>
    <w:p w14:paraId="28D61A46" w14:textId="77777777" w:rsidR="00A92F07" w:rsidRPr="006B317C" w:rsidRDefault="006B317C" w:rsidP="009126D8">
      <w:pPr>
        <w:pStyle w:val="Prrafodelista"/>
        <w:numPr>
          <w:ilvl w:val="0"/>
          <w:numId w:val="1"/>
        </w:numPr>
        <w:jc w:val="both"/>
        <w:rPr>
          <w:rFonts w:ascii="Arial" w:hAnsi="Arial" w:cs="Arial"/>
          <w:lang w:val="en-GB"/>
        </w:rPr>
      </w:pPr>
      <w:r>
        <w:rPr>
          <w:rFonts w:ascii="Arial" w:hAnsi="Arial" w:cs="Arial"/>
          <w:lang w:val="en-GB"/>
        </w:rPr>
        <w:t>To mitigate the effects of criminalization and stigmatization of the return processes</w:t>
      </w:r>
      <w:r w:rsidR="005B4F08" w:rsidRPr="006B317C">
        <w:rPr>
          <w:rFonts w:ascii="Arial" w:hAnsi="Arial" w:cs="Arial"/>
          <w:lang w:val="en-GB"/>
        </w:rPr>
        <w:t xml:space="preserve"> </w:t>
      </w:r>
    </w:p>
    <w:p w14:paraId="38BAC42D" w14:textId="77777777" w:rsidR="005B4F08" w:rsidRPr="006B317C" w:rsidRDefault="006B317C" w:rsidP="009126D8">
      <w:pPr>
        <w:pStyle w:val="Prrafodelista"/>
        <w:numPr>
          <w:ilvl w:val="0"/>
          <w:numId w:val="1"/>
        </w:numPr>
        <w:jc w:val="both"/>
        <w:rPr>
          <w:rFonts w:ascii="Arial" w:hAnsi="Arial" w:cs="Arial"/>
          <w:lang w:val="en-GB"/>
        </w:rPr>
      </w:pPr>
      <w:r>
        <w:rPr>
          <w:rFonts w:ascii="Arial" w:hAnsi="Arial" w:cs="Arial"/>
          <w:lang w:val="en-GB"/>
        </w:rPr>
        <w:t xml:space="preserve">For victims of trafficking, alternatives to return should be sought when appropriate, and the right to </w:t>
      </w:r>
      <w:r w:rsidRPr="006B317C">
        <w:rPr>
          <w:rFonts w:ascii="Arial" w:hAnsi="Arial" w:cs="Arial"/>
          <w:i/>
          <w:lang w:val="en-GB"/>
        </w:rPr>
        <w:t>non-refoulement</w:t>
      </w:r>
      <w:bookmarkStart w:id="0" w:name="_GoBack"/>
      <w:bookmarkEnd w:id="0"/>
      <w:r>
        <w:rPr>
          <w:rFonts w:ascii="Arial" w:hAnsi="Arial" w:cs="Arial"/>
          <w:lang w:val="en-GB"/>
        </w:rPr>
        <w:t xml:space="preserve"> should be ensured as much as possible</w:t>
      </w:r>
      <w:r w:rsidR="00272F55" w:rsidRPr="006B317C">
        <w:rPr>
          <w:rFonts w:ascii="Arial" w:hAnsi="Arial" w:cs="Arial"/>
          <w:lang w:val="en-GB"/>
        </w:rPr>
        <w:t xml:space="preserve"> </w:t>
      </w:r>
    </w:p>
    <w:p w14:paraId="7004B688" w14:textId="77777777" w:rsidR="008C7AF4" w:rsidRPr="006B317C" w:rsidRDefault="006B317C" w:rsidP="009126D8">
      <w:pPr>
        <w:pStyle w:val="Prrafodelista"/>
        <w:numPr>
          <w:ilvl w:val="0"/>
          <w:numId w:val="1"/>
        </w:numPr>
        <w:jc w:val="both"/>
        <w:rPr>
          <w:rFonts w:ascii="Arial" w:hAnsi="Arial" w:cs="Arial"/>
          <w:lang w:val="en-GB"/>
        </w:rPr>
      </w:pPr>
      <w:r>
        <w:rPr>
          <w:rFonts w:ascii="Arial" w:hAnsi="Arial" w:cs="Arial"/>
          <w:lang w:val="en-GB"/>
        </w:rPr>
        <w:t>To seek to continuously improve relevant administrative processes in sending and receiving countries</w:t>
      </w:r>
      <w:r w:rsidR="002314F2" w:rsidRPr="006B317C">
        <w:rPr>
          <w:rFonts w:ascii="Arial" w:hAnsi="Arial" w:cs="Arial"/>
          <w:lang w:val="en-GB"/>
        </w:rPr>
        <w:t xml:space="preserve"> </w:t>
      </w:r>
    </w:p>
    <w:p w14:paraId="7FDB647B" w14:textId="77777777" w:rsidR="00652C4B" w:rsidRPr="006B317C" w:rsidRDefault="006B317C" w:rsidP="009126D8">
      <w:pPr>
        <w:pStyle w:val="Prrafodelista"/>
        <w:numPr>
          <w:ilvl w:val="0"/>
          <w:numId w:val="1"/>
        </w:numPr>
        <w:jc w:val="both"/>
        <w:rPr>
          <w:rFonts w:ascii="Arial" w:hAnsi="Arial" w:cs="Arial"/>
          <w:lang w:val="en-GB"/>
        </w:rPr>
      </w:pPr>
      <w:r>
        <w:rPr>
          <w:rFonts w:ascii="Arial" w:hAnsi="Arial" w:cs="Arial"/>
          <w:lang w:val="en-GB"/>
        </w:rPr>
        <w:lastRenderedPageBreak/>
        <w:t xml:space="preserve">To develop information channels or systems </w:t>
      </w:r>
      <w:r w:rsidR="00BD1856">
        <w:rPr>
          <w:rFonts w:ascii="Arial" w:hAnsi="Arial" w:cs="Arial"/>
          <w:lang w:val="en-GB"/>
        </w:rPr>
        <w:t xml:space="preserve">with the aim of recording </w:t>
      </w:r>
      <w:r>
        <w:rPr>
          <w:rFonts w:ascii="Arial" w:hAnsi="Arial" w:cs="Arial"/>
          <w:lang w:val="en-GB"/>
        </w:rPr>
        <w:t>voluntary returns (migrants returning on their own, without participation of States) in order to identify assistance needs</w:t>
      </w:r>
      <w:r w:rsidR="00334733" w:rsidRPr="006B317C">
        <w:rPr>
          <w:rFonts w:ascii="Arial" w:hAnsi="Arial" w:cs="Arial"/>
          <w:lang w:val="en-GB"/>
        </w:rPr>
        <w:t xml:space="preserve"> </w:t>
      </w:r>
    </w:p>
    <w:p w14:paraId="1EAAC43D" w14:textId="77777777" w:rsidR="005F5749" w:rsidRPr="006B317C" w:rsidRDefault="006B317C" w:rsidP="009126D8">
      <w:pPr>
        <w:pStyle w:val="Prrafodelista"/>
        <w:numPr>
          <w:ilvl w:val="0"/>
          <w:numId w:val="1"/>
        </w:numPr>
        <w:jc w:val="both"/>
        <w:rPr>
          <w:rFonts w:ascii="Arial" w:hAnsi="Arial" w:cs="Arial"/>
          <w:lang w:val="en-GB"/>
        </w:rPr>
      </w:pPr>
      <w:r>
        <w:rPr>
          <w:rFonts w:ascii="Arial" w:hAnsi="Arial" w:cs="Arial"/>
          <w:lang w:val="en-GB"/>
        </w:rPr>
        <w:t>To develop specific public policy on return, considering the diversity of the populations of returned migrants</w:t>
      </w:r>
    </w:p>
    <w:sectPr w:rsidR="005F5749" w:rsidRPr="006B317C" w:rsidSect="00110A11">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ACA0D7" w14:textId="77777777" w:rsidR="00DA00DA" w:rsidRDefault="00DA00DA" w:rsidP="005F5749">
      <w:pPr>
        <w:spacing w:after="0" w:line="240" w:lineRule="auto"/>
      </w:pPr>
      <w:r>
        <w:separator/>
      </w:r>
    </w:p>
  </w:endnote>
  <w:endnote w:type="continuationSeparator" w:id="0">
    <w:p w14:paraId="1EC7FFAC" w14:textId="77777777" w:rsidR="00DA00DA" w:rsidRDefault="00DA00DA" w:rsidP="005F5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370DE3" w14:textId="77777777" w:rsidR="00DA00DA" w:rsidRDefault="00DA00DA" w:rsidP="005F5749">
      <w:pPr>
        <w:spacing w:after="0" w:line="240" w:lineRule="auto"/>
      </w:pPr>
      <w:r>
        <w:separator/>
      </w:r>
    </w:p>
  </w:footnote>
  <w:footnote w:type="continuationSeparator" w:id="0">
    <w:p w14:paraId="46816F93" w14:textId="77777777" w:rsidR="00DA00DA" w:rsidRDefault="00DA00DA" w:rsidP="005F574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D472CD"/>
    <w:multiLevelType w:val="hybridMultilevel"/>
    <w:tmpl w:val="DCE0FAD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8E0"/>
    <w:rsid w:val="000404F9"/>
    <w:rsid w:val="000A0CD2"/>
    <w:rsid w:val="000A698A"/>
    <w:rsid w:val="000B356A"/>
    <w:rsid w:val="000D2880"/>
    <w:rsid w:val="00110A11"/>
    <w:rsid w:val="002314F2"/>
    <w:rsid w:val="00272F55"/>
    <w:rsid w:val="002D10CB"/>
    <w:rsid w:val="00312865"/>
    <w:rsid w:val="00334733"/>
    <w:rsid w:val="003B0760"/>
    <w:rsid w:val="005B4F08"/>
    <w:rsid w:val="005F5749"/>
    <w:rsid w:val="00652C4B"/>
    <w:rsid w:val="006B317C"/>
    <w:rsid w:val="007819C1"/>
    <w:rsid w:val="008C7AF4"/>
    <w:rsid w:val="009126D8"/>
    <w:rsid w:val="00A7674E"/>
    <w:rsid w:val="00A92F07"/>
    <w:rsid w:val="00BD1856"/>
    <w:rsid w:val="00C158E0"/>
    <w:rsid w:val="00C96FA1"/>
    <w:rsid w:val="00DA00DA"/>
    <w:rsid w:val="00F8578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97B3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158E0"/>
    <w:pPr>
      <w:ind w:left="720"/>
      <w:contextualSpacing/>
    </w:pPr>
  </w:style>
  <w:style w:type="paragraph" w:styleId="Encabezado">
    <w:name w:val="header"/>
    <w:basedOn w:val="Normal"/>
    <w:link w:val="EncabezadoCar"/>
    <w:uiPriority w:val="99"/>
    <w:semiHidden/>
    <w:unhideWhenUsed/>
    <w:rsid w:val="005F574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5F5749"/>
  </w:style>
  <w:style w:type="paragraph" w:styleId="Piedepgina">
    <w:name w:val="footer"/>
    <w:basedOn w:val="Normal"/>
    <w:link w:val="PiedepginaCar"/>
    <w:uiPriority w:val="99"/>
    <w:semiHidden/>
    <w:unhideWhenUsed/>
    <w:rsid w:val="005F574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5F574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158E0"/>
    <w:pPr>
      <w:ind w:left="720"/>
      <w:contextualSpacing/>
    </w:pPr>
  </w:style>
  <w:style w:type="paragraph" w:styleId="Encabezado">
    <w:name w:val="header"/>
    <w:basedOn w:val="Normal"/>
    <w:link w:val="EncabezadoCar"/>
    <w:uiPriority w:val="99"/>
    <w:semiHidden/>
    <w:unhideWhenUsed/>
    <w:rsid w:val="005F574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5F5749"/>
  </w:style>
  <w:style w:type="paragraph" w:styleId="Piedepgina">
    <w:name w:val="footer"/>
    <w:basedOn w:val="Normal"/>
    <w:link w:val="PiedepginaCar"/>
    <w:uiPriority w:val="99"/>
    <w:semiHidden/>
    <w:unhideWhenUsed/>
    <w:rsid w:val="005F574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5F5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9A0F7-87EC-D043-8429-06EF0318B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377</Words>
  <Characters>2078</Characters>
  <Application>Microsoft Macintosh Word</Application>
  <DocSecurity>0</DocSecurity>
  <Lines>17</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pc01</dc:creator>
  <cp:lastModifiedBy>Christiane Lehnhoff</cp:lastModifiedBy>
  <cp:revision>4</cp:revision>
  <cp:lastPrinted>2013-09-18T20:18:00Z</cp:lastPrinted>
  <dcterms:created xsi:type="dcterms:W3CDTF">2013-09-18T21:07:00Z</dcterms:created>
  <dcterms:modified xsi:type="dcterms:W3CDTF">2013-09-18T21:38:00Z</dcterms:modified>
</cp:coreProperties>
</file>